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1434" w14:textId="77777777" w:rsidR="00F6790B" w:rsidRDefault="003A7F60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156"/>
        <w:gridCol w:w="3062"/>
        <w:gridCol w:w="815"/>
        <w:gridCol w:w="650"/>
        <w:gridCol w:w="400"/>
        <w:gridCol w:w="1047"/>
        <w:gridCol w:w="1363"/>
      </w:tblGrid>
      <w:tr w:rsidR="007D00EE" w14:paraId="1570143B" w14:textId="77777777" w:rsidTr="005C5E1D">
        <w:tc>
          <w:tcPr>
            <w:tcW w:w="2156" w:type="dxa"/>
            <w:vMerge w:val="restart"/>
            <w:vAlign w:val="center"/>
          </w:tcPr>
          <w:p w14:paraId="15701435" w14:textId="77777777" w:rsidR="0032308F" w:rsidRPr="009E2349" w:rsidRDefault="0032308F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3062" w:type="dxa"/>
            <w:vMerge w:val="restart"/>
          </w:tcPr>
          <w:p w14:paraId="664D0BD9" w14:textId="1685F2FE" w:rsidR="0032308F" w:rsidRDefault="00DA73DC" w:rsidP="005C6D68">
            <w:pPr>
              <w:spacing w:line="360" w:lineRule="auto"/>
            </w:pPr>
            <w:r>
              <w:t>Zdravstvena psihologija</w:t>
            </w:r>
          </w:p>
        </w:tc>
        <w:tc>
          <w:tcPr>
            <w:tcW w:w="815" w:type="dxa"/>
          </w:tcPr>
          <w:p w14:paraId="15701436" w14:textId="69FE92A7" w:rsidR="0032308F" w:rsidRDefault="0032308F" w:rsidP="005C6D68">
            <w:pPr>
              <w:spacing w:line="360" w:lineRule="auto"/>
            </w:pPr>
          </w:p>
        </w:tc>
        <w:tc>
          <w:tcPr>
            <w:tcW w:w="650" w:type="dxa"/>
          </w:tcPr>
          <w:p w14:paraId="15701437" w14:textId="77777777" w:rsidR="0032308F" w:rsidRPr="009E2349" w:rsidRDefault="0032308F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400" w:type="dxa"/>
          </w:tcPr>
          <w:p w14:paraId="15701438" w14:textId="77777777" w:rsidR="0032308F" w:rsidRPr="009E2349" w:rsidRDefault="0032308F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1047" w:type="dxa"/>
          </w:tcPr>
          <w:p w14:paraId="15701439" w14:textId="77777777" w:rsidR="0032308F" w:rsidRPr="009E2349" w:rsidRDefault="0032308F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1363" w:type="dxa"/>
          </w:tcPr>
          <w:p w14:paraId="1570143A" w14:textId="77777777" w:rsidR="0032308F" w:rsidRPr="009E2349" w:rsidRDefault="0032308F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7D00EE" w14:paraId="73D7F8A3" w14:textId="77777777" w:rsidTr="006C7E4F">
        <w:tc>
          <w:tcPr>
            <w:tcW w:w="2156" w:type="dxa"/>
            <w:vMerge/>
            <w:vAlign w:val="center"/>
          </w:tcPr>
          <w:p w14:paraId="00C09A39" w14:textId="77777777" w:rsidR="0032308F" w:rsidRPr="009E2349" w:rsidRDefault="0032308F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3062" w:type="dxa"/>
            <w:vMerge/>
          </w:tcPr>
          <w:p w14:paraId="4D64F938" w14:textId="77777777" w:rsidR="0032308F" w:rsidRDefault="0032308F" w:rsidP="005C6D68">
            <w:pPr>
              <w:spacing w:line="360" w:lineRule="auto"/>
            </w:pPr>
          </w:p>
        </w:tc>
        <w:tc>
          <w:tcPr>
            <w:tcW w:w="815" w:type="dxa"/>
          </w:tcPr>
          <w:p w14:paraId="77E926D0" w14:textId="585E0288" w:rsidR="0032308F" w:rsidRPr="00D65C1B" w:rsidRDefault="00D65C1B" w:rsidP="00AE37B1">
            <w:pPr>
              <w:rPr>
                <w:sz w:val="18"/>
                <w:szCs w:val="18"/>
              </w:rPr>
            </w:pPr>
            <w:r w:rsidRPr="00D65C1B">
              <w:rPr>
                <w:sz w:val="18"/>
                <w:szCs w:val="18"/>
              </w:rPr>
              <w:t xml:space="preserve">Klasično </w:t>
            </w:r>
          </w:p>
        </w:tc>
        <w:tc>
          <w:tcPr>
            <w:tcW w:w="650" w:type="dxa"/>
          </w:tcPr>
          <w:p w14:paraId="4682FCEA" w14:textId="6DE77DFE" w:rsidR="0032308F" w:rsidRPr="006C7E4F" w:rsidRDefault="006C7E4F" w:rsidP="00AE37B1">
            <w:pPr>
              <w:jc w:val="center"/>
              <w:rPr>
                <w:bCs/>
              </w:rPr>
            </w:pPr>
            <w:r w:rsidRPr="006C7E4F">
              <w:rPr>
                <w:bCs/>
              </w:rPr>
              <w:t>30</w:t>
            </w:r>
          </w:p>
        </w:tc>
        <w:tc>
          <w:tcPr>
            <w:tcW w:w="400" w:type="dxa"/>
            <w:shd w:val="clear" w:color="auto" w:fill="auto"/>
          </w:tcPr>
          <w:p w14:paraId="2A2D6C0F" w14:textId="77777777" w:rsidR="0032308F" w:rsidRPr="006C7E4F" w:rsidRDefault="0032308F" w:rsidP="00AE37B1">
            <w:pPr>
              <w:jc w:val="center"/>
              <w:rPr>
                <w:bCs/>
              </w:rPr>
            </w:pPr>
          </w:p>
        </w:tc>
        <w:tc>
          <w:tcPr>
            <w:tcW w:w="1047" w:type="dxa"/>
          </w:tcPr>
          <w:p w14:paraId="2B974721" w14:textId="27007479" w:rsidR="0032308F" w:rsidRPr="006C7E4F" w:rsidRDefault="006C7E4F" w:rsidP="00AE37B1">
            <w:pPr>
              <w:jc w:val="center"/>
              <w:rPr>
                <w:bCs/>
              </w:rPr>
            </w:pPr>
            <w:r w:rsidRPr="006C7E4F">
              <w:rPr>
                <w:bCs/>
              </w:rPr>
              <w:t>15</w:t>
            </w:r>
          </w:p>
        </w:tc>
        <w:tc>
          <w:tcPr>
            <w:tcW w:w="1363" w:type="dxa"/>
          </w:tcPr>
          <w:p w14:paraId="659081FF" w14:textId="3D38FCE3" w:rsidR="0032308F" w:rsidRPr="006C7E4F" w:rsidRDefault="005C5E1D" w:rsidP="005C6D68">
            <w:pPr>
              <w:spacing w:line="360" w:lineRule="auto"/>
              <w:jc w:val="center"/>
              <w:rPr>
                <w:bCs/>
              </w:rPr>
            </w:pPr>
            <w:r w:rsidRPr="006C7E4F">
              <w:rPr>
                <w:bCs/>
              </w:rPr>
              <w:t>4</w:t>
            </w:r>
          </w:p>
        </w:tc>
      </w:tr>
      <w:tr w:rsidR="004065CE" w14:paraId="15701445" w14:textId="77777777" w:rsidTr="005C5E1D">
        <w:tc>
          <w:tcPr>
            <w:tcW w:w="2156" w:type="dxa"/>
          </w:tcPr>
          <w:p w14:paraId="15701443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7337" w:type="dxa"/>
            <w:gridSpan w:val="6"/>
          </w:tcPr>
          <w:p w14:paraId="15701444" w14:textId="28F7A2F2" w:rsidR="004065CE" w:rsidRDefault="00DA73DC" w:rsidP="005C6D68">
            <w:pPr>
              <w:spacing w:line="360" w:lineRule="auto"/>
            </w:pPr>
            <w:r>
              <w:t xml:space="preserve">Preddiplomski stručni </w:t>
            </w:r>
            <w:r w:rsidR="006C7E4F">
              <w:t xml:space="preserve">izvanredni </w:t>
            </w:r>
            <w:r>
              <w:t>studij sestrinstva</w:t>
            </w:r>
          </w:p>
        </w:tc>
      </w:tr>
      <w:tr w:rsidR="005C6D68" w14:paraId="15701448" w14:textId="77777777" w:rsidTr="005C5E1D">
        <w:tc>
          <w:tcPr>
            <w:tcW w:w="2156" w:type="dxa"/>
          </w:tcPr>
          <w:p w14:paraId="15701446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7337" w:type="dxa"/>
            <w:gridSpan w:val="6"/>
          </w:tcPr>
          <w:p w14:paraId="15701447" w14:textId="44291DB6" w:rsidR="005C6D68" w:rsidRDefault="00DA73DC" w:rsidP="005C6D68">
            <w:pPr>
              <w:spacing w:line="360" w:lineRule="auto"/>
            </w:pPr>
            <w:r>
              <w:t>Morana Radman</w:t>
            </w:r>
            <w:r w:rsidR="007967BE">
              <w:t xml:space="preserve"> </w:t>
            </w:r>
            <w:proofErr w:type="spellStart"/>
            <w:r w:rsidR="007967BE">
              <w:t>dipl.psih</w:t>
            </w:r>
            <w:proofErr w:type="spellEnd"/>
            <w:r w:rsidR="007967BE">
              <w:t>.</w:t>
            </w:r>
            <w:r w:rsidR="006C7E4F">
              <w:t>, viši pred.</w:t>
            </w:r>
          </w:p>
        </w:tc>
      </w:tr>
      <w:tr w:rsidR="006C7E4F" w14:paraId="220FE1DF" w14:textId="77777777" w:rsidTr="005C5E1D">
        <w:tc>
          <w:tcPr>
            <w:tcW w:w="2156" w:type="dxa"/>
          </w:tcPr>
          <w:p w14:paraId="1B8517EB" w14:textId="6A37ACD0" w:rsidR="006C7E4F" w:rsidRPr="009E2349" w:rsidRDefault="006C7E4F" w:rsidP="005C6D68">
            <w:pPr>
              <w:spacing w:line="360" w:lineRule="auto"/>
              <w:rPr>
                <w:b/>
              </w:rPr>
            </w:pPr>
            <w:r>
              <w:rPr>
                <w:b/>
              </w:rPr>
              <w:t>Nastavnici</w:t>
            </w:r>
          </w:p>
        </w:tc>
        <w:tc>
          <w:tcPr>
            <w:tcW w:w="7337" w:type="dxa"/>
            <w:gridSpan w:val="6"/>
          </w:tcPr>
          <w:p w14:paraId="5BF35BA6" w14:textId="77777777" w:rsidR="006C7E4F" w:rsidRDefault="006C7E4F" w:rsidP="005C6D68">
            <w:pPr>
              <w:spacing w:line="360" w:lineRule="auto"/>
            </w:pPr>
          </w:p>
        </w:tc>
      </w:tr>
      <w:tr w:rsidR="006C7E4F" w14:paraId="0484A638" w14:textId="77777777" w:rsidTr="005C5E1D">
        <w:tc>
          <w:tcPr>
            <w:tcW w:w="2156" w:type="dxa"/>
          </w:tcPr>
          <w:p w14:paraId="5BFB6D9C" w14:textId="1590084F" w:rsidR="006C7E4F" w:rsidRPr="009E2349" w:rsidRDefault="006C7E4F" w:rsidP="005C6D68">
            <w:pPr>
              <w:spacing w:line="360" w:lineRule="auto"/>
              <w:rPr>
                <w:b/>
              </w:rPr>
            </w:pPr>
            <w:r>
              <w:rPr>
                <w:b/>
              </w:rPr>
              <w:t>Asistenti</w:t>
            </w:r>
          </w:p>
        </w:tc>
        <w:tc>
          <w:tcPr>
            <w:tcW w:w="7337" w:type="dxa"/>
            <w:gridSpan w:val="6"/>
          </w:tcPr>
          <w:p w14:paraId="57A8DF20" w14:textId="77777777" w:rsidR="006C7E4F" w:rsidRDefault="006C7E4F" w:rsidP="005C6D68">
            <w:pPr>
              <w:spacing w:line="360" w:lineRule="auto"/>
            </w:pPr>
          </w:p>
        </w:tc>
      </w:tr>
      <w:tr w:rsidR="005C6D68" w14:paraId="15701451" w14:textId="77777777" w:rsidTr="005C5E1D">
        <w:tc>
          <w:tcPr>
            <w:tcW w:w="7083" w:type="dxa"/>
            <w:gridSpan w:val="5"/>
          </w:tcPr>
          <w:p w14:paraId="1570144F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2410" w:type="dxa"/>
            <w:gridSpan w:val="2"/>
          </w:tcPr>
          <w:p w14:paraId="15701450" w14:textId="26FC073F" w:rsidR="005C6D68" w:rsidRPr="009E2349" w:rsidRDefault="00B24C36" w:rsidP="009E2349">
            <w:pPr>
              <w:jc w:val="center"/>
              <w:rPr>
                <w:b/>
              </w:rPr>
            </w:pPr>
            <w:r>
              <w:rPr>
                <w:b/>
              </w:rPr>
              <w:t xml:space="preserve">SATI </w:t>
            </w:r>
          </w:p>
        </w:tc>
      </w:tr>
      <w:tr w:rsidR="005C6D68" w14:paraId="1570145A" w14:textId="77777777" w:rsidTr="005C5E1D">
        <w:tc>
          <w:tcPr>
            <w:tcW w:w="2156" w:type="dxa"/>
          </w:tcPr>
          <w:p w14:paraId="1570145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4927" w:type="dxa"/>
            <w:gridSpan w:val="4"/>
          </w:tcPr>
          <w:p w14:paraId="15701454" w14:textId="77777777" w:rsidR="009263F7" w:rsidRDefault="009263F7" w:rsidP="009263F7"/>
          <w:p w14:paraId="140D8B49" w14:textId="22286D59" w:rsidR="005C5E1D" w:rsidRDefault="005C5E1D" w:rsidP="005C5E1D">
            <w:r>
              <w:t>1. Psihosocijalne osnove zdravlja</w:t>
            </w:r>
            <w:r w:rsidR="006C7E4F">
              <w:t>:</w:t>
            </w:r>
            <w:r>
              <w:t xml:space="preserve"> uvod u zdravstvenu psihologiju</w:t>
            </w:r>
          </w:p>
          <w:p w14:paraId="66A53401" w14:textId="77777777" w:rsidR="005C5E1D" w:rsidRDefault="005C5E1D" w:rsidP="005C5E1D"/>
          <w:p w14:paraId="6AC8E4F3" w14:textId="1B7E6013" w:rsidR="005C5E1D" w:rsidRDefault="005C5E1D" w:rsidP="005C5E1D">
            <w:r>
              <w:t>2. Stres – definicija, reakcije, teorije</w:t>
            </w:r>
          </w:p>
          <w:p w14:paraId="5A38700C" w14:textId="77777777" w:rsidR="005C5E1D" w:rsidRDefault="005C5E1D" w:rsidP="005C5E1D"/>
          <w:p w14:paraId="38042F45" w14:textId="77777777" w:rsidR="005C5E1D" w:rsidRDefault="005C5E1D" w:rsidP="005C5E1D">
            <w:r>
              <w:t>3. Stres i tjelesno zdravlje, postupci ublažavanja učinaka stresa na zdravlje</w:t>
            </w:r>
          </w:p>
          <w:p w14:paraId="1396409D" w14:textId="77777777" w:rsidR="005C5E1D" w:rsidRDefault="005C5E1D" w:rsidP="005C5E1D"/>
          <w:p w14:paraId="063972A6" w14:textId="543EAC8C" w:rsidR="005C5E1D" w:rsidRDefault="005C5E1D" w:rsidP="005C5E1D">
            <w:r>
              <w:t>4. Bol – važnost, vrste, teorije, procjenjivanje</w:t>
            </w:r>
          </w:p>
          <w:p w14:paraId="036E5BA4" w14:textId="77777777" w:rsidR="005C5E1D" w:rsidRDefault="005C5E1D" w:rsidP="005C5E1D"/>
          <w:p w14:paraId="64EFF2D7" w14:textId="77777777" w:rsidR="005C5E1D" w:rsidRDefault="005C5E1D" w:rsidP="005C5E1D">
            <w:r>
              <w:t xml:space="preserve">5. Bol – psihološke značajke, </w:t>
            </w:r>
            <w:proofErr w:type="spellStart"/>
            <w:r>
              <w:t>sociokulturološke</w:t>
            </w:r>
            <w:proofErr w:type="spellEnd"/>
            <w:r>
              <w:t xml:space="preserve"> odrednice, suzbijanje i terapija boli</w:t>
            </w:r>
          </w:p>
          <w:p w14:paraId="64440635" w14:textId="77777777" w:rsidR="005C5E1D" w:rsidRDefault="005C5E1D" w:rsidP="005C5E1D"/>
          <w:p w14:paraId="20AF12DF" w14:textId="77777777" w:rsidR="005C5E1D" w:rsidRDefault="005C5E1D" w:rsidP="005C5E1D">
            <w:r>
              <w:t>6. Psihologija rehabilitacije</w:t>
            </w:r>
          </w:p>
          <w:p w14:paraId="7773B2E6" w14:textId="77777777" w:rsidR="005C5E1D" w:rsidRDefault="005C5E1D" w:rsidP="005C5E1D"/>
          <w:p w14:paraId="2CA3231B" w14:textId="1A2B0AA6" w:rsidR="005C5E1D" w:rsidRDefault="005C5E1D" w:rsidP="005C5E1D">
            <w:r>
              <w:t xml:space="preserve">7. Psihološke teškoće djece u bolnici </w:t>
            </w:r>
          </w:p>
          <w:p w14:paraId="6BB1FAC3" w14:textId="77777777" w:rsidR="005C5E1D" w:rsidRDefault="005C5E1D" w:rsidP="005C5E1D"/>
          <w:p w14:paraId="09869EE6" w14:textId="2BDDB155" w:rsidR="005C5E1D" w:rsidRDefault="005C5E1D" w:rsidP="005C5E1D">
            <w:r>
              <w:t xml:space="preserve">8. Psihološke teškoće odraslih bolesnika u bolnici </w:t>
            </w:r>
          </w:p>
          <w:p w14:paraId="0C8A9A1A" w14:textId="77777777" w:rsidR="005C5E1D" w:rsidRDefault="005C5E1D" w:rsidP="005C5E1D"/>
          <w:p w14:paraId="3C4681EE" w14:textId="77777777" w:rsidR="005C5E1D" w:rsidRDefault="005C5E1D" w:rsidP="005C5E1D">
            <w:r>
              <w:t>9. Zdravstveno ponašanje</w:t>
            </w:r>
          </w:p>
          <w:p w14:paraId="77F360EC" w14:textId="77777777" w:rsidR="005C5E1D" w:rsidRDefault="005C5E1D" w:rsidP="005C5E1D"/>
          <w:p w14:paraId="15701455" w14:textId="4EDA394A" w:rsidR="009263F7" w:rsidRDefault="005C5E1D" w:rsidP="005C5E1D">
            <w:r>
              <w:t>10. Psihološke pojavnosti u terminalnim stanjima, komunikacija s teškim bolesnicima</w:t>
            </w:r>
          </w:p>
          <w:p w14:paraId="6C92F55B" w14:textId="77777777" w:rsidR="00A65328" w:rsidRDefault="00A65328" w:rsidP="009263F7"/>
          <w:p w14:paraId="15701458" w14:textId="77777777" w:rsidR="009263F7" w:rsidRDefault="009263F7" w:rsidP="009263F7"/>
        </w:tc>
        <w:tc>
          <w:tcPr>
            <w:tcW w:w="2410" w:type="dxa"/>
            <w:gridSpan w:val="2"/>
          </w:tcPr>
          <w:p w14:paraId="0FEE98F7" w14:textId="77777777" w:rsidR="005C6D68" w:rsidRDefault="005C6D68" w:rsidP="009263F7"/>
          <w:p w14:paraId="0CB66D7D" w14:textId="14765311" w:rsidR="005C5E1D" w:rsidRDefault="005C5E1D" w:rsidP="006C7E4F">
            <w:pPr>
              <w:jc w:val="center"/>
            </w:pPr>
            <w:r>
              <w:t>3 sa</w:t>
            </w:r>
            <w:r w:rsidR="006C7E4F">
              <w:t>t</w:t>
            </w:r>
            <w:r>
              <w:t>a</w:t>
            </w:r>
          </w:p>
          <w:p w14:paraId="3C4418F6" w14:textId="77777777" w:rsidR="005C5E1D" w:rsidRDefault="005C5E1D" w:rsidP="006C7E4F">
            <w:pPr>
              <w:jc w:val="center"/>
            </w:pPr>
          </w:p>
          <w:p w14:paraId="5AEFADD2" w14:textId="77777777" w:rsidR="006C7E4F" w:rsidRDefault="006C7E4F" w:rsidP="006C7E4F">
            <w:pPr>
              <w:jc w:val="center"/>
            </w:pPr>
          </w:p>
          <w:p w14:paraId="6D17F603" w14:textId="34DE9B11" w:rsidR="005C5E1D" w:rsidRDefault="005C5E1D" w:rsidP="006C7E4F">
            <w:pPr>
              <w:jc w:val="center"/>
            </w:pPr>
            <w:r>
              <w:t>3 sata</w:t>
            </w:r>
          </w:p>
          <w:p w14:paraId="4B45CA06" w14:textId="77777777" w:rsidR="005C5E1D" w:rsidRDefault="005C5E1D" w:rsidP="006C7E4F">
            <w:pPr>
              <w:pStyle w:val="Odlomakpopisa"/>
              <w:jc w:val="center"/>
            </w:pPr>
          </w:p>
          <w:p w14:paraId="11BB7475" w14:textId="53EB532D" w:rsidR="005C5E1D" w:rsidRDefault="005C5E1D" w:rsidP="006C7E4F">
            <w:pPr>
              <w:jc w:val="center"/>
            </w:pPr>
            <w:r>
              <w:t>3 sata</w:t>
            </w:r>
          </w:p>
          <w:p w14:paraId="5F6F64B3" w14:textId="77777777" w:rsidR="005C5E1D" w:rsidRDefault="005C5E1D" w:rsidP="006C7E4F">
            <w:pPr>
              <w:pStyle w:val="Odlomakpopisa"/>
              <w:jc w:val="center"/>
            </w:pPr>
          </w:p>
          <w:p w14:paraId="09DFB6EA" w14:textId="77777777" w:rsidR="005C5E1D" w:rsidRDefault="005C5E1D" w:rsidP="006C7E4F">
            <w:pPr>
              <w:jc w:val="center"/>
            </w:pPr>
          </w:p>
          <w:p w14:paraId="0225178A" w14:textId="1256B3A1" w:rsidR="005C5E1D" w:rsidRDefault="005C5E1D" w:rsidP="006C7E4F">
            <w:pPr>
              <w:jc w:val="center"/>
            </w:pPr>
            <w:r>
              <w:t>3 sata</w:t>
            </w:r>
          </w:p>
          <w:p w14:paraId="4D935B7D" w14:textId="77777777" w:rsidR="005C5E1D" w:rsidRDefault="005C5E1D" w:rsidP="006C7E4F">
            <w:pPr>
              <w:jc w:val="center"/>
            </w:pPr>
          </w:p>
          <w:p w14:paraId="7EB1A841" w14:textId="4B70DB02" w:rsidR="005C5E1D" w:rsidRDefault="005C5E1D" w:rsidP="006C7E4F">
            <w:pPr>
              <w:jc w:val="center"/>
            </w:pPr>
            <w:r w:rsidRPr="005C5E1D">
              <w:t>3</w:t>
            </w:r>
            <w:r>
              <w:t xml:space="preserve"> </w:t>
            </w:r>
            <w:r w:rsidRPr="005C5E1D">
              <w:t>sata</w:t>
            </w:r>
          </w:p>
          <w:p w14:paraId="40A64115" w14:textId="77777777" w:rsidR="005C5E1D" w:rsidRDefault="005C5E1D" w:rsidP="006C7E4F">
            <w:pPr>
              <w:pStyle w:val="Odlomakpopisa"/>
              <w:jc w:val="center"/>
            </w:pPr>
          </w:p>
          <w:p w14:paraId="2979CC7B" w14:textId="4D8687ED" w:rsidR="005C5E1D" w:rsidRDefault="005C5E1D" w:rsidP="006C7E4F">
            <w:pPr>
              <w:jc w:val="center"/>
            </w:pPr>
          </w:p>
          <w:p w14:paraId="24DC392E" w14:textId="37EC388B" w:rsidR="005C5E1D" w:rsidRPr="005C5E1D" w:rsidRDefault="005C5E1D" w:rsidP="006C7E4F">
            <w:pPr>
              <w:jc w:val="center"/>
            </w:pPr>
            <w:r w:rsidRPr="005C5E1D">
              <w:t>3</w:t>
            </w:r>
            <w:r>
              <w:t xml:space="preserve"> </w:t>
            </w:r>
            <w:r w:rsidRPr="005C5E1D">
              <w:t>sata</w:t>
            </w:r>
          </w:p>
          <w:p w14:paraId="3D1964D1" w14:textId="64BD4557" w:rsidR="005C5E1D" w:rsidRPr="005C5E1D" w:rsidRDefault="005C5E1D" w:rsidP="006C7E4F">
            <w:pPr>
              <w:pStyle w:val="Odlomakpopisa"/>
              <w:jc w:val="center"/>
            </w:pPr>
          </w:p>
          <w:p w14:paraId="21EA2E02" w14:textId="48956A31" w:rsidR="005C5E1D" w:rsidRPr="005C5E1D" w:rsidRDefault="005C5E1D" w:rsidP="006C7E4F">
            <w:pPr>
              <w:jc w:val="center"/>
            </w:pPr>
            <w:r w:rsidRPr="005C5E1D">
              <w:t>3</w:t>
            </w:r>
            <w:r>
              <w:t xml:space="preserve"> </w:t>
            </w:r>
            <w:r w:rsidRPr="005C5E1D">
              <w:t>sata</w:t>
            </w:r>
          </w:p>
          <w:p w14:paraId="4C7BFCDF" w14:textId="77777777" w:rsidR="005C5E1D" w:rsidRDefault="005C5E1D" w:rsidP="006C7E4F">
            <w:pPr>
              <w:pStyle w:val="Odlomakpopisa"/>
              <w:jc w:val="center"/>
            </w:pPr>
          </w:p>
          <w:p w14:paraId="1D7D61D4" w14:textId="0420485B" w:rsidR="005C5E1D" w:rsidRPr="005C5E1D" w:rsidRDefault="005C5E1D" w:rsidP="006C7E4F">
            <w:pPr>
              <w:jc w:val="center"/>
            </w:pPr>
            <w:r w:rsidRPr="005C5E1D">
              <w:t>3</w:t>
            </w:r>
            <w:r>
              <w:t xml:space="preserve"> </w:t>
            </w:r>
            <w:r w:rsidRPr="005C5E1D">
              <w:t>sata</w:t>
            </w:r>
          </w:p>
          <w:p w14:paraId="48DC0746" w14:textId="77777777" w:rsidR="005C5E1D" w:rsidRDefault="005C5E1D" w:rsidP="006C7E4F">
            <w:pPr>
              <w:pStyle w:val="Odlomakpopisa"/>
              <w:jc w:val="center"/>
            </w:pPr>
          </w:p>
          <w:p w14:paraId="5D9FA114" w14:textId="45FA3856" w:rsidR="005C5E1D" w:rsidRPr="005C5E1D" w:rsidRDefault="005C5E1D" w:rsidP="006C7E4F">
            <w:pPr>
              <w:jc w:val="center"/>
            </w:pPr>
            <w:r w:rsidRPr="005C5E1D">
              <w:t>3</w:t>
            </w:r>
            <w:r>
              <w:t xml:space="preserve"> </w:t>
            </w:r>
            <w:r w:rsidRPr="005C5E1D">
              <w:t>sata</w:t>
            </w:r>
          </w:p>
          <w:p w14:paraId="47392FB0" w14:textId="77777777" w:rsidR="005C5E1D" w:rsidRDefault="005C5E1D" w:rsidP="006C7E4F">
            <w:pPr>
              <w:pStyle w:val="Odlomakpopisa"/>
              <w:jc w:val="center"/>
            </w:pPr>
          </w:p>
          <w:p w14:paraId="15701459" w14:textId="0485B455" w:rsidR="005C5E1D" w:rsidRDefault="005C5E1D" w:rsidP="006C7E4F">
            <w:pPr>
              <w:jc w:val="center"/>
            </w:pPr>
            <w:r>
              <w:t>3 sata</w:t>
            </w:r>
          </w:p>
        </w:tc>
      </w:tr>
      <w:tr w:rsidR="005C6D68" w14:paraId="15701461" w14:textId="77777777" w:rsidTr="006C7E4F">
        <w:tc>
          <w:tcPr>
            <w:tcW w:w="2156" w:type="dxa"/>
          </w:tcPr>
          <w:p w14:paraId="1570145B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4927" w:type="dxa"/>
            <w:gridSpan w:val="4"/>
            <w:shd w:val="clear" w:color="auto" w:fill="auto"/>
          </w:tcPr>
          <w:p w14:paraId="1570145C" w14:textId="77777777" w:rsidR="005C6D68" w:rsidRDefault="005C6D68" w:rsidP="009263F7"/>
          <w:p w14:paraId="1570145D" w14:textId="77777777" w:rsidR="009263F7" w:rsidRDefault="009263F7" w:rsidP="009263F7"/>
          <w:p w14:paraId="1570145E" w14:textId="5CDB8C48" w:rsidR="009263F7" w:rsidRDefault="009263F7" w:rsidP="009263F7"/>
          <w:p w14:paraId="6DA19978" w14:textId="77777777" w:rsidR="00A65328" w:rsidRDefault="00A65328" w:rsidP="009263F7"/>
          <w:p w14:paraId="1570145F" w14:textId="77777777" w:rsidR="009263F7" w:rsidRDefault="009263F7" w:rsidP="009263F7"/>
        </w:tc>
        <w:tc>
          <w:tcPr>
            <w:tcW w:w="2410" w:type="dxa"/>
            <w:gridSpan w:val="2"/>
            <w:shd w:val="clear" w:color="auto" w:fill="auto"/>
          </w:tcPr>
          <w:p w14:paraId="15701460" w14:textId="77777777" w:rsidR="005C6D68" w:rsidRDefault="005C6D68" w:rsidP="009263F7"/>
        </w:tc>
      </w:tr>
      <w:tr w:rsidR="005C6D68" w14:paraId="15701469" w14:textId="77777777" w:rsidTr="005C5E1D">
        <w:tc>
          <w:tcPr>
            <w:tcW w:w="2156" w:type="dxa"/>
          </w:tcPr>
          <w:p w14:paraId="1570146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4927" w:type="dxa"/>
            <w:gridSpan w:val="4"/>
          </w:tcPr>
          <w:p w14:paraId="2C48C177" w14:textId="088D297E" w:rsidR="007967BE" w:rsidRDefault="007967BE" w:rsidP="007967BE">
            <w:r>
              <w:t>1. Uvod u zdravstvenu psihologiju, razlike znanstvenog i neznanstvenog pristupa</w:t>
            </w:r>
          </w:p>
          <w:p w14:paraId="7E32ADDF" w14:textId="77777777" w:rsidR="007967BE" w:rsidRDefault="007967BE" w:rsidP="007967BE"/>
          <w:p w14:paraId="79453453" w14:textId="622DF4C9" w:rsidR="007967BE" w:rsidRDefault="007967BE" w:rsidP="007967BE">
            <w:r>
              <w:t>2. Analiza stresnog iskustva – vrste reakcija, stresovi prema jačini, karakteristike i posljedice</w:t>
            </w:r>
          </w:p>
          <w:p w14:paraId="2DC45886" w14:textId="77777777" w:rsidR="007967BE" w:rsidRDefault="007967BE" w:rsidP="007967BE"/>
          <w:p w14:paraId="6EF55F24" w14:textId="6B0EA75E" w:rsidR="007967BE" w:rsidRDefault="007967BE" w:rsidP="007967BE">
            <w:r>
              <w:lastRenderedPageBreak/>
              <w:t>3. Načini suočavanja sa stresom, primjena upitnika, vrste načina suočavanja sa stresom, abdominalno disanje</w:t>
            </w:r>
          </w:p>
          <w:p w14:paraId="564FE62E" w14:textId="77777777" w:rsidR="007967BE" w:rsidRDefault="007967BE" w:rsidP="007967BE"/>
          <w:p w14:paraId="523E6786" w14:textId="16E44CC5" w:rsidR="007967BE" w:rsidRDefault="007967BE" w:rsidP="007967BE">
            <w:r>
              <w:t>4. Mjerenje boli, progresivna mišićna relaksacija</w:t>
            </w:r>
          </w:p>
          <w:p w14:paraId="4F61E66D" w14:textId="77777777" w:rsidR="007967BE" w:rsidRDefault="007967BE" w:rsidP="007967BE"/>
          <w:p w14:paraId="3F166056" w14:textId="7DF2E824" w:rsidR="007967BE" w:rsidRDefault="007967BE" w:rsidP="007967BE">
            <w:r>
              <w:t xml:space="preserve">5. Paradoksalni oblici boli, analiza dokumentarnog filma </w:t>
            </w:r>
            <w:proofErr w:type="spellStart"/>
            <w:r w:rsidRPr="006C7E4F">
              <w:rPr>
                <w:i/>
                <w:iCs/>
              </w:rPr>
              <w:t>The</w:t>
            </w:r>
            <w:proofErr w:type="spellEnd"/>
            <w:r w:rsidRPr="006C7E4F">
              <w:rPr>
                <w:i/>
                <w:iCs/>
              </w:rPr>
              <w:t xml:space="preserve"> </w:t>
            </w:r>
            <w:proofErr w:type="spellStart"/>
            <w:r w:rsidRPr="006C7E4F">
              <w:rPr>
                <w:i/>
                <w:iCs/>
              </w:rPr>
              <w:t>Secret</w:t>
            </w:r>
            <w:proofErr w:type="spellEnd"/>
            <w:r w:rsidRPr="006C7E4F">
              <w:rPr>
                <w:i/>
                <w:iCs/>
              </w:rPr>
              <w:t xml:space="preserve"> World </w:t>
            </w:r>
            <w:proofErr w:type="spellStart"/>
            <w:r w:rsidRPr="006C7E4F">
              <w:rPr>
                <w:i/>
                <w:iCs/>
              </w:rPr>
              <w:t>of</w:t>
            </w:r>
            <w:proofErr w:type="spellEnd"/>
            <w:r w:rsidRPr="006C7E4F">
              <w:rPr>
                <w:i/>
                <w:iCs/>
              </w:rPr>
              <w:t xml:space="preserve"> </w:t>
            </w:r>
            <w:proofErr w:type="spellStart"/>
            <w:r w:rsidRPr="006C7E4F">
              <w:rPr>
                <w:i/>
                <w:iCs/>
              </w:rPr>
              <w:t>Pain</w:t>
            </w:r>
            <w:proofErr w:type="spellEnd"/>
          </w:p>
          <w:p w14:paraId="587AA938" w14:textId="77777777" w:rsidR="007967BE" w:rsidRDefault="007967BE" w:rsidP="007967BE"/>
          <w:p w14:paraId="74BAAB59" w14:textId="56D2303E" w:rsidR="007967BE" w:rsidRDefault="007967BE" w:rsidP="007967BE">
            <w:r>
              <w:t>6. Stavovi prema osobama s tjelesnim oštećenjem, najčešće prepreke u socijalnoj interakciji</w:t>
            </w:r>
          </w:p>
          <w:p w14:paraId="5891A43F" w14:textId="77777777" w:rsidR="007967BE" w:rsidRDefault="007967BE" w:rsidP="007967BE"/>
          <w:p w14:paraId="384C65A6" w14:textId="2F5D63B7" w:rsidR="007967BE" w:rsidRDefault="007967BE" w:rsidP="007967BE">
            <w:r>
              <w:t xml:space="preserve">7. Psihološke tehnike za smanjenje stresa i/ili boli u pripremi za medicinske postupke –  uz </w:t>
            </w:r>
            <w:proofErr w:type="spellStart"/>
            <w:r>
              <w:t>ppt</w:t>
            </w:r>
            <w:proofErr w:type="spellEnd"/>
            <w:r>
              <w:t xml:space="preserve"> studenata</w:t>
            </w:r>
          </w:p>
          <w:p w14:paraId="15701467" w14:textId="77777777" w:rsidR="009263F7" w:rsidRDefault="009263F7" w:rsidP="009263F7"/>
        </w:tc>
        <w:tc>
          <w:tcPr>
            <w:tcW w:w="2410" w:type="dxa"/>
            <w:gridSpan w:val="2"/>
          </w:tcPr>
          <w:p w14:paraId="62D209CB" w14:textId="77777777" w:rsidR="005C6D68" w:rsidRDefault="007967BE" w:rsidP="001E7C65">
            <w:pPr>
              <w:jc w:val="center"/>
            </w:pPr>
            <w:r>
              <w:lastRenderedPageBreak/>
              <w:t>2 sata</w:t>
            </w:r>
          </w:p>
          <w:p w14:paraId="46341C51" w14:textId="77777777" w:rsidR="007967BE" w:rsidRDefault="007967BE" w:rsidP="001E7C65">
            <w:pPr>
              <w:jc w:val="center"/>
            </w:pPr>
          </w:p>
          <w:p w14:paraId="25405C83" w14:textId="77777777" w:rsidR="007967BE" w:rsidRDefault="007967BE" w:rsidP="001E7C65">
            <w:pPr>
              <w:jc w:val="center"/>
            </w:pPr>
          </w:p>
          <w:p w14:paraId="65499338" w14:textId="77777777" w:rsidR="007967BE" w:rsidRDefault="007967BE" w:rsidP="001E7C65">
            <w:pPr>
              <w:jc w:val="center"/>
            </w:pPr>
            <w:r>
              <w:t>2 sata</w:t>
            </w:r>
          </w:p>
          <w:p w14:paraId="1E8FCAA5" w14:textId="77777777" w:rsidR="007967BE" w:rsidRDefault="007967BE" w:rsidP="001E7C65">
            <w:pPr>
              <w:jc w:val="center"/>
            </w:pPr>
          </w:p>
          <w:p w14:paraId="6546B262" w14:textId="77777777" w:rsidR="007967BE" w:rsidRDefault="007967BE" w:rsidP="001E7C65">
            <w:pPr>
              <w:jc w:val="center"/>
            </w:pPr>
          </w:p>
          <w:p w14:paraId="1F3ADFC3" w14:textId="77777777" w:rsidR="007967BE" w:rsidRDefault="007967BE" w:rsidP="001E7C65">
            <w:pPr>
              <w:jc w:val="center"/>
            </w:pPr>
            <w:r>
              <w:lastRenderedPageBreak/>
              <w:t>2 sata</w:t>
            </w:r>
          </w:p>
          <w:p w14:paraId="0F9F4372" w14:textId="77777777" w:rsidR="007967BE" w:rsidRDefault="007967BE" w:rsidP="001E7C65">
            <w:pPr>
              <w:jc w:val="center"/>
            </w:pPr>
          </w:p>
          <w:p w14:paraId="36E5777C" w14:textId="77777777" w:rsidR="007967BE" w:rsidRDefault="007967BE" w:rsidP="001E7C65">
            <w:pPr>
              <w:jc w:val="center"/>
            </w:pPr>
          </w:p>
          <w:p w14:paraId="6816679F" w14:textId="77777777" w:rsidR="007967BE" w:rsidRDefault="007967BE" w:rsidP="001E7C65">
            <w:pPr>
              <w:jc w:val="center"/>
            </w:pPr>
          </w:p>
          <w:p w14:paraId="5C074CF9" w14:textId="77777777" w:rsidR="007967BE" w:rsidRDefault="007967BE" w:rsidP="001E7C65">
            <w:pPr>
              <w:jc w:val="center"/>
            </w:pPr>
            <w:r>
              <w:t>2 sata</w:t>
            </w:r>
          </w:p>
          <w:p w14:paraId="4A04C505" w14:textId="77777777" w:rsidR="007967BE" w:rsidRDefault="007967BE" w:rsidP="001E7C65">
            <w:pPr>
              <w:jc w:val="center"/>
            </w:pPr>
          </w:p>
          <w:p w14:paraId="1121CA89" w14:textId="79BCB27A" w:rsidR="007967BE" w:rsidRDefault="007967BE" w:rsidP="001E7C65">
            <w:pPr>
              <w:jc w:val="center"/>
            </w:pPr>
            <w:r>
              <w:t>2 sata</w:t>
            </w:r>
          </w:p>
          <w:p w14:paraId="5717DDB1" w14:textId="49A0B461" w:rsidR="007967BE" w:rsidRDefault="007967BE" w:rsidP="001E7C65">
            <w:pPr>
              <w:jc w:val="center"/>
            </w:pPr>
          </w:p>
          <w:p w14:paraId="3534C85A" w14:textId="44F6F9BD" w:rsidR="007967BE" w:rsidRDefault="007967BE" w:rsidP="001E7C65">
            <w:pPr>
              <w:jc w:val="center"/>
            </w:pPr>
          </w:p>
          <w:p w14:paraId="51D7A7B8" w14:textId="318BFD86" w:rsidR="007967BE" w:rsidRDefault="007967BE" w:rsidP="001E7C65">
            <w:pPr>
              <w:jc w:val="center"/>
            </w:pPr>
            <w:r>
              <w:t>2 sata</w:t>
            </w:r>
          </w:p>
          <w:p w14:paraId="6289D724" w14:textId="5D0F7BA2" w:rsidR="007967BE" w:rsidRDefault="007967BE" w:rsidP="001E7C65">
            <w:pPr>
              <w:jc w:val="center"/>
            </w:pPr>
          </w:p>
          <w:p w14:paraId="3606E3D9" w14:textId="415FC82F" w:rsidR="007967BE" w:rsidRDefault="007967BE" w:rsidP="001E7C65">
            <w:pPr>
              <w:jc w:val="center"/>
            </w:pPr>
          </w:p>
          <w:p w14:paraId="128F9070" w14:textId="64B7325B" w:rsidR="007967BE" w:rsidRDefault="007967BE" w:rsidP="001E7C65">
            <w:pPr>
              <w:jc w:val="center"/>
            </w:pPr>
            <w:r>
              <w:t>2 sata</w:t>
            </w:r>
          </w:p>
          <w:p w14:paraId="15701468" w14:textId="340724F6" w:rsidR="007967BE" w:rsidRDefault="007967BE" w:rsidP="001E7C65">
            <w:pPr>
              <w:jc w:val="center"/>
            </w:pPr>
          </w:p>
        </w:tc>
      </w:tr>
      <w:tr w:rsidR="00A65328" w14:paraId="65201968" w14:textId="77777777" w:rsidTr="005C5E1D">
        <w:tc>
          <w:tcPr>
            <w:tcW w:w="2156" w:type="dxa"/>
          </w:tcPr>
          <w:p w14:paraId="79F35857" w14:textId="6934BB5D" w:rsidR="00A65328" w:rsidRPr="009E2349" w:rsidRDefault="00A65328" w:rsidP="007D00EE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Literatura za </w:t>
            </w:r>
            <w:r>
              <w:rPr>
                <w:b/>
              </w:rPr>
              <w:t>kolegij</w:t>
            </w:r>
          </w:p>
        </w:tc>
        <w:tc>
          <w:tcPr>
            <w:tcW w:w="7337" w:type="dxa"/>
            <w:gridSpan w:val="6"/>
          </w:tcPr>
          <w:p w14:paraId="7886B973" w14:textId="32FF7B07" w:rsidR="005D0FE3" w:rsidRPr="006C7E4F" w:rsidRDefault="005D0FE3" w:rsidP="005D0FE3">
            <w:r w:rsidRPr="006C7E4F">
              <w:rPr>
                <w:b/>
                <w:bCs/>
              </w:rPr>
              <w:t>Obavezna</w:t>
            </w:r>
            <w:r w:rsidR="006C7E4F">
              <w:rPr>
                <w:b/>
                <w:bCs/>
              </w:rPr>
              <w:t xml:space="preserve"> literatura</w:t>
            </w:r>
            <w:r w:rsidRPr="006C7E4F">
              <w:rPr>
                <w:b/>
                <w:bCs/>
              </w:rPr>
              <w:t>:</w:t>
            </w:r>
            <w:r w:rsidRPr="006C7E4F">
              <w:t xml:space="preserve"> </w:t>
            </w:r>
          </w:p>
          <w:p w14:paraId="30843AC0" w14:textId="152F33D1" w:rsidR="00A65328" w:rsidRDefault="005D0FE3" w:rsidP="00925217">
            <w:pPr>
              <w:pStyle w:val="Odlomakpopisa"/>
              <w:numPr>
                <w:ilvl w:val="0"/>
                <w:numId w:val="5"/>
              </w:numPr>
            </w:pPr>
            <w:proofErr w:type="spellStart"/>
            <w:r w:rsidRPr="005D0FE3">
              <w:t>Havelka</w:t>
            </w:r>
            <w:proofErr w:type="spellEnd"/>
            <w:r w:rsidRPr="005D0FE3">
              <w:t xml:space="preserve">, M. i </w:t>
            </w:r>
            <w:proofErr w:type="spellStart"/>
            <w:r w:rsidRPr="005D0FE3">
              <w:t>Havelka</w:t>
            </w:r>
            <w:proofErr w:type="spellEnd"/>
            <w:r w:rsidRPr="005D0FE3">
              <w:t xml:space="preserve"> Meštrović</w:t>
            </w:r>
            <w:r w:rsidR="006C7E4F">
              <w:t>, A.</w:t>
            </w:r>
            <w:r w:rsidRPr="005D0FE3">
              <w:t xml:space="preserve"> (20</w:t>
            </w:r>
            <w:r w:rsidR="006C7E4F">
              <w:t>21</w:t>
            </w:r>
            <w:r w:rsidRPr="005D0FE3">
              <w:t>)</w:t>
            </w:r>
            <w:r w:rsidR="006C7E4F">
              <w:t>.</w:t>
            </w:r>
            <w:r w:rsidRPr="005D0FE3">
              <w:t xml:space="preserve"> Zdravstvena psihologija</w:t>
            </w:r>
            <w:r w:rsidR="006C7E4F">
              <w:t xml:space="preserve"> -</w:t>
            </w:r>
            <w:proofErr w:type="spellStart"/>
            <w:r w:rsidRPr="005D0FE3">
              <w:t>Biopsihosocijalne</w:t>
            </w:r>
            <w:proofErr w:type="spellEnd"/>
            <w:r w:rsidRPr="005D0FE3">
              <w:t xml:space="preserve"> odrednice zdravlja</w:t>
            </w:r>
            <w:r w:rsidR="006C7E4F">
              <w:t>. Jastrebarsko: Naklada slap</w:t>
            </w:r>
          </w:p>
          <w:p w14:paraId="49C97C6D" w14:textId="77777777" w:rsidR="006C7E4F" w:rsidRDefault="006C7E4F" w:rsidP="006C7E4F">
            <w:pPr>
              <w:pStyle w:val="Odlomakpopisa"/>
            </w:pPr>
          </w:p>
          <w:p w14:paraId="000EE357" w14:textId="5EA725CB" w:rsidR="005D0FE3" w:rsidRDefault="005D0FE3" w:rsidP="00925217">
            <w:pPr>
              <w:pStyle w:val="Odlomakpopisa"/>
              <w:numPr>
                <w:ilvl w:val="0"/>
                <w:numId w:val="5"/>
              </w:numPr>
            </w:pPr>
            <w:r w:rsidRPr="005D0FE3">
              <w:t>Perković, L</w:t>
            </w:r>
            <w:r>
              <w:t>. i</w:t>
            </w:r>
            <w:r w:rsidRPr="005D0FE3">
              <w:t xml:space="preserve"> Pukljak Iričanin, </w:t>
            </w:r>
            <w:r>
              <w:t>Z</w:t>
            </w:r>
            <w:r w:rsidRPr="005D0FE3">
              <w:t xml:space="preserve">. (2009). Zdravstvena psihologija - materijali za vježbe, Zagreb: Zdravstveno veleučilište, ISBN-13978-953-6239-21-  </w:t>
            </w:r>
            <w:r>
              <w:t xml:space="preserve">(dostupno na </w:t>
            </w:r>
            <w:proofErr w:type="spellStart"/>
            <w:r>
              <w:t>Moodle</w:t>
            </w:r>
            <w:proofErr w:type="spellEnd"/>
            <w:r>
              <w:t xml:space="preserve"> stranici kolegija)</w:t>
            </w:r>
          </w:p>
          <w:p w14:paraId="6E1FFE17" w14:textId="77777777" w:rsidR="005D0FE3" w:rsidRDefault="005D0FE3" w:rsidP="005D0FE3">
            <w:pPr>
              <w:spacing w:after="200" w:line="276" w:lineRule="auto"/>
              <w:rPr>
                <w:rFonts w:eastAsiaTheme="minorEastAsia"/>
                <w:lang w:eastAsia="hr-HR"/>
              </w:rPr>
            </w:pPr>
          </w:p>
          <w:p w14:paraId="06F362B4" w14:textId="77656338" w:rsidR="00925217" w:rsidRDefault="005D0FE3" w:rsidP="005D0FE3">
            <w:pPr>
              <w:spacing w:after="200" w:line="276" w:lineRule="auto"/>
              <w:rPr>
                <w:rFonts w:eastAsiaTheme="minorEastAsia"/>
                <w:b/>
                <w:bCs/>
                <w:lang w:eastAsia="hr-HR"/>
              </w:rPr>
            </w:pPr>
            <w:r w:rsidRPr="006C7E4F">
              <w:rPr>
                <w:rFonts w:eastAsiaTheme="minorEastAsia"/>
                <w:b/>
                <w:bCs/>
                <w:lang w:eastAsia="hr-HR"/>
              </w:rPr>
              <w:t>Preporučena</w:t>
            </w:r>
            <w:r w:rsidR="006C7E4F">
              <w:rPr>
                <w:rFonts w:eastAsiaTheme="minorEastAsia"/>
                <w:b/>
                <w:bCs/>
                <w:lang w:eastAsia="hr-HR"/>
              </w:rPr>
              <w:t xml:space="preserve"> literatura</w:t>
            </w:r>
            <w:r w:rsidRPr="006C7E4F">
              <w:rPr>
                <w:rFonts w:eastAsiaTheme="minorEastAsia"/>
                <w:b/>
                <w:bCs/>
                <w:lang w:eastAsia="hr-HR"/>
              </w:rPr>
              <w:t>:</w:t>
            </w:r>
          </w:p>
          <w:p w14:paraId="3C4E4521" w14:textId="06FB38F2" w:rsidR="005D0FE3" w:rsidRPr="00925217" w:rsidRDefault="005D0FE3" w:rsidP="00925217">
            <w:pPr>
              <w:pStyle w:val="Odlomakpopisa"/>
              <w:numPr>
                <w:ilvl w:val="0"/>
                <w:numId w:val="5"/>
              </w:numPr>
              <w:rPr>
                <w:rFonts w:eastAsiaTheme="minorEastAsia"/>
                <w:b/>
                <w:bCs/>
                <w:lang w:eastAsia="hr-HR"/>
              </w:rPr>
            </w:pPr>
            <w:proofErr w:type="spellStart"/>
            <w:r w:rsidRPr="00925217">
              <w:rPr>
                <w:rFonts w:eastAsiaTheme="minorEastAsia"/>
                <w:lang w:eastAsia="hr-HR"/>
              </w:rPr>
              <w:t>Albery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, I. P,.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Munafo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, M. (2008).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Key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concepts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in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health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psychology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, Los </w:t>
            </w:r>
            <w:r w:rsidR="009D3670" w:rsidRPr="00925217">
              <w:rPr>
                <w:rFonts w:eastAsiaTheme="minorEastAsia"/>
                <w:lang w:eastAsia="hr-HR"/>
              </w:rPr>
              <w:t xml:space="preserve">   </w:t>
            </w:r>
            <w:r w:rsidRPr="00925217">
              <w:rPr>
                <w:rFonts w:eastAsiaTheme="minorEastAsia"/>
                <w:lang w:eastAsia="hr-HR"/>
              </w:rPr>
              <w:t xml:space="preserve">Angeles: SAGE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Publications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. </w:t>
            </w:r>
          </w:p>
          <w:p w14:paraId="21BEDC3B" w14:textId="153018A2" w:rsidR="005D0FE3" w:rsidRPr="00925217" w:rsidRDefault="005D0FE3" w:rsidP="00925217">
            <w:pPr>
              <w:pStyle w:val="Odlomakpopisa"/>
              <w:numPr>
                <w:ilvl w:val="0"/>
                <w:numId w:val="5"/>
              </w:numPr>
              <w:rPr>
                <w:rFonts w:eastAsiaTheme="minorEastAsia"/>
                <w:lang w:eastAsia="hr-HR"/>
              </w:rPr>
            </w:pPr>
            <w:proofErr w:type="spellStart"/>
            <w:r w:rsidRPr="00925217">
              <w:rPr>
                <w:rFonts w:eastAsiaTheme="minorEastAsia"/>
                <w:lang w:eastAsia="hr-HR"/>
              </w:rPr>
              <w:t>Barley</w:t>
            </w:r>
            <w:proofErr w:type="spellEnd"/>
            <w:r w:rsidRPr="00925217">
              <w:rPr>
                <w:rFonts w:eastAsiaTheme="minorEastAsia"/>
                <w:lang w:eastAsia="hr-HR"/>
              </w:rPr>
              <w:t>, E.A. (2016)</w:t>
            </w:r>
            <w:r w:rsidR="006C7E4F" w:rsidRPr="00925217">
              <w:rPr>
                <w:rFonts w:eastAsiaTheme="minorEastAsia"/>
                <w:lang w:eastAsia="hr-HR"/>
              </w:rPr>
              <w:t>.</w:t>
            </w:r>
            <w:r w:rsidRPr="00925217">
              <w:rPr>
                <w:rFonts w:eastAsiaTheme="minorEastAsia"/>
                <w:lang w:eastAsia="hr-HR"/>
              </w:rPr>
              <w:t xml:space="preserve"> Health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Psychology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in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Nursing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Practice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, SAGE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Publications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Inc</w:t>
            </w:r>
            <w:r w:rsidRPr="00925217">
              <w:rPr>
                <w:rFonts w:eastAsiaTheme="minorEastAsia"/>
                <w:shd w:val="clear" w:color="auto" w:fill="FFFFFF" w:themeFill="background1"/>
                <w:lang w:eastAsia="hr-HR"/>
              </w:rPr>
              <w:t>.</w:t>
            </w:r>
          </w:p>
          <w:p w14:paraId="321383B9" w14:textId="5E9612E1" w:rsidR="005D0FE3" w:rsidRPr="00925217" w:rsidRDefault="005D0FE3" w:rsidP="00925217">
            <w:pPr>
              <w:pStyle w:val="Odlomakpopisa"/>
              <w:numPr>
                <w:ilvl w:val="0"/>
                <w:numId w:val="5"/>
              </w:numPr>
              <w:rPr>
                <w:rFonts w:eastAsiaTheme="minorEastAsia"/>
                <w:lang w:eastAsia="hr-HR"/>
              </w:rPr>
            </w:pPr>
            <w:proofErr w:type="spellStart"/>
            <w:r w:rsidRPr="00925217">
              <w:rPr>
                <w:rFonts w:eastAsiaTheme="minorEastAsia"/>
                <w:lang w:eastAsia="hr-HR"/>
              </w:rPr>
              <w:t>Sarafino</w:t>
            </w:r>
            <w:proofErr w:type="spellEnd"/>
            <w:r w:rsidRPr="00925217">
              <w:rPr>
                <w:rFonts w:eastAsiaTheme="minorEastAsia"/>
                <w:lang w:eastAsia="hr-HR"/>
              </w:rPr>
              <w:t>, E. P</w:t>
            </w:r>
            <w:r w:rsidR="006C7E4F" w:rsidRPr="00925217">
              <w:rPr>
                <w:rFonts w:eastAsiaTheme="minorEastAsia"/>
                <w:lang w:eastAsia="hr-HR"/>
              </w:rPr>
              <w:t xml:space="preserve"> &amp;</w:t>
            </w:r>
            <w:r w:rsidRPr="00925217">
              <w:rPr>
                <w:rFonts w:eastAsiaTheme="minorEastAsia"/>
                <w:lang w:eastAsia="hr-HR"/>
              </w:rPr>
              <w:t>, Smith, T. S. (201</w:t>
            </w:r>
            <w:r w:rsidR="006C7E4F" w:rsidRPr="00925217">
              <w:rPr>
                <w:rFonts w:eastAsiaTheme="minorEastAsia"/>
                <w:lang w:eastAsia="hr-HR"/>
              </w:rPr>
              <w:t>6</w:t>
            </w:r>
            <w:r w:rsidRPr="00925217">
              <w:rPr>
                <w:rFonts w:eastAsiaTheme="minorEastAsia"/>
                <w:lang w:eastAsia="hr-HR"/>
              </w:rPr>
              <w:t xml:space="preserve">). Health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psychology</w:t>
            </w:r>
            <w:proofErr w:type="spellEnd"/>
            <w:r w:rsidR="006C7E4F" w:rsidRPr="00925217">
              <w:rPr>
                <w:rFonts w:eastAsiaTheme="minorEastAsia"/>
                <w:lang w:eastAsia="hr-HR"/>
              </w:rPr>
              <w:t>:</w:t>
            </w:r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biopsychosocial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interactions</w:t>
            </w:r>
            <w:proofErr w:type="spellEnd"/>
            <w:r w:rsidRPr="00925217">
              <w:rPr>
                <w:rFonts w:eastAsiaTheme="minorEastAsia"/>
                <w:lang w:eastAsia="hr-HR"/>
              </w:rPr>
              <w:t>,</w:t>
            </w:r>
            <w:r w:rsidR="006C7E4F" w:rsidRPr="00925217">
              <w:rPr>
                <w:rFonts w:eastAsiaTheme="minorEastAsia"/>
                <w:lang w:eastAsia="hr-HR"/>
              </w:rPr>
              <w:t xml:space="preserve"> 9th </w:t>
            </w:r>
            <w:proofErr w:type="spellStart"/>
            <w:r w:rsidR="006C7E4F" w:rsidRPr="00925217">
              <w:rPr>
                <w:rFonts w:eastAsiaTheme="minorEastAsia"/>
                <w:lang w:eastAsia="hr-HR"/>
              </w:rPr>
              <w:t>edition</w:t>
            </w:r>
            <w:proofErr w:type="spellEnd"/>
            <w:r w:rsidR="006C7E4F" w:rsidRPr="00925217">
              <w:rPr>
                <w:rFonts w:eastAsiaTheme="minorEastAsia"/>
                <w:lang w:eastAsia="hr-HR"/>
              </w:rPr>
              <w:t>;</w:t>
            </w:r>
            <w:r w:rsidRPr="00925217">
              <w:rPr>
                <w:rFonts w:eastAsiaTheme="minorEastAsia"/>
                <w:lang w:eastAsia="hr-HR"/>
              </w:rPr>
              <w:t xml:space="preserve">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Hoboken</w:t>
            </w:r>
            <w:proofErr w:type="spellEnd"/>
            <w:r w:rsidRPr="00925217">
              <w:rPr>
                <w:rFonts w:eastAsiaTheme="minorEastAsia"/>
                <w:lang w:eastAsia="hr-HR"/>
              </w:rPr>
              <w:t xml:space="preserve">, NJ : </w:t>
            </w:r>
            <w:proofErr w:type="spellStart"/>
            <w:r w:rsidRPr="00925217">
              <w:rPr>
                <w:rFonts w:eastAsiaTheme="minorEastAsia"/>
                <w:lang w:eastAsia="hr-HR"/>
              </w:rPr>
              <w:t>Wiley</w:t>
            </w:r>
            <w:proofErr w:type="spellEnd"/>
          </w:p>
          <w:p w14:paraId="5764F270" w14:textId="77777777" w:rsidR="005D0FE3" w:rsidRDefault="005D0FE3" w:rsidP="007D00EE"/>
          <w:p w14:paraId="5EF12B89" w14:textId="1565B747" w:rsidR="00A65328" w:rsidRDefault="00A65328" w:rsidP="007D00EE"/>
        </w:tc>
      </w:tr>
      <w:tr w:rsidR="007D00EE" w14:paraId="1570146E" w14:textId="77777777" w:rsidTr="005C5E1D">
        <w:tc>
          <w:tcPr>
            <w:tcW w:w="2156" w:type="dxa"/>
          </w:tcPr>
          <w:p w14:paraId="1570146A" w14:textId="0B27648D" w:rsidR="007D00EE" w:rsidRPr="00922630" w:rsidRDefault="009D3670" w:rsidP="007D00EE">
            <w:pPr>
              <w:rPr>
                <w:b/>
              </w:rPr>
            </w:pPr>
            <w:r>
              <w:rPr>
                <w:b/>
              </w:rPr>
              <w:t>O</w:t>
            </w:r>
            <w:r w:rsidR="007D00EE">
              <w:rPr>
                <w:b/>
              </w:rPr>
              <w:t>baveze</w:t>
            </w:r>
            <w:r>
              <w:rPr>
                <w:b/>
              </w:rPr>
              <w:t xml:space="preserve"> studenta</w:t>
            </w:r>
          </w:p>
        </w:tc>
        <w:tc>
          <w:tcPr>
            <w:tcW w:w="7337" w:type="dxa"/>
            <w:gridSpan w:val="6"/>
          </w:tcPr>
          <w:p w14:paraId="5328C9D0" w14:textId="3A88B2F8" w:rsidR="009D3670" w:rsidRDefault="009D3670" w:rsidP="009D3670">
            <w:r>
              <w:t>Prisustvo na nastavi je obvezno. Studenti su dužni na vježbe nositi materijale za vježbe.</w:t>
            </w:r>
          </w:p>
          <w:p w14:paraId="5ED30634" w14:textId="77777777" w:rsidR="009D3670" w:rsidRDefault="009D3670" w:rsidP="009D3670"/>
          <w:p w14:paraId="22DEEA20" w14:textId="77777777" w:rsidR="005D0FE3" w:rsidRDefault="005D0FE3" w:rsidP="005D0FE3">
            <w:r>
              <w:t>Ostale obaveze studenata regulirane su Pravilnikom  o studiranju na  Zdravstvenom veleučilištu.</w:t>
            </w:r>
          </w:p>
          <w:p w14:paraId="1570146D" w14:textId="77777777" w:rsidR="007D00EE" w:rsidRDefault="007D00EE" w:rsidP="007D00EE"/>
        </w:tc>
      </w:tr>
      <w:tr w:rsidR="007D00EE" w14:paraId="15701477" w14:textId="77777777" w:rsidTr="005C5E1D">
        <w:tc>
          <w:tcPr>
            <w:tcW w:w="2156" w:type="dxa"/>
          </w:tcPr>
          <w:p w14:paraId="15701473" w14:textId="6646FD82" w:rsidR="007D00EE" w:rsidRPr="009E2349" w:rsidRDefault="009D3670" w:rsidP="007D00EE">
            <w:pPr>
              <w:rPr>
                <w:b/>
              </w:rPr>
            </w:pPr>
            <w:r>
              <w:rPr>
                <w:b/>
              </w:rPr>
              <w:t>Način održavanja ispita</w:t>
            </w:r>
            <w:r w:rsidR="007D00EE" w:rsidRPr="009E2349">
              <w:rPr>
                <w:b/>
              </w:rPr>
              <w:t xml:space="preserve"> </w:t>
            </w:r>
          </w:p>
        </w:tc>
        <w:tc>
          <w:tcPr>
            <w:tcW w:w="7337" w:type="dxa"/>
            <w:gridSpan w:val="6"/>
          </w:tcPr>
          <w:p w14:paraId="1BB3E3C5" w14:textId="6D8E68C3" w:rsidR="00982916" w:rsidRDefault="00E379A4" w:rsidP="00982916">
            <w:r w:rsidRPr="00E379A4">
              <w:t>Pismeni ispit je obvezan. Usmeni nije obvezan.</w:t>
            </w:r>
          </w:p>
          <w:p w14:paraId="15701476" w14:textId="4C784BED" w:rsidR="007D00EE" w:rsidRDefault="007D00EE" w:rsidP="00982916"/>
        </w:tc>
      </w:tr>
      <w:tr w:rsidR="00E379A4" w14:paraId="592C2316" w14:textId="77777777" w:rsidTr="005C5E1D">
        <w:tc>
          <w:tcPr>
            <w:tcW w:w="2156" w:type="dxa"/>
          </w:tcPr>
          <w:p w14:paraId="78A3258F" w14:textId="5A3EF052" w:rsidR="00E379A4" w:rsidRDefault="00E379A4" w:rsidP="00E379A4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7337" w:type="dxa"/>
            <w:gridSpan w:val="6"/>
          </w:tcPr>
          <w:p w14:paraId="33672B72" w14:textId="77777777" w:rsidR="00E379A4" w:rsidRPr="00E379A4" w:rsidRDefault="00E379A4" w:rsidP="00E379A4">
            <w:pPr>
              <w:rPr>
                <w:b/>
                <w:bCs/>
              </w:rPr>
            </w:pPr>
            <w:r w:rsidRPr="00E379A4">
              <w:rPr>
                <w:b/>
                <w:bCs/>
              </w:rPr>
              <w:t xml:space="preserve">Ispitni rokovi </w:t>
            </w:r>
          </w:p>
          <w:p w14:paraId="17FA9526" w14:textId="77777777" w:rsidR="00E379A4" w:rsidRDefault="00E379A4" w:rsidP="00E379A4">
            <w:r>
              <w:t xml:space="preserve">Raspored ispitnih rokova objavljen je na mrežnim stranicama. </w:t>
            </w:r>
          </w:p>
          <w:p w14:paraId="03389964" w14:textId="77777777" w:rsidR="00E379A4" w:rsidRDefault="00E379A4" w:rsidP="00E379A4"/>
          <w:p w14:paraId="2D6148DA" w14:textId="77777777" w:rsidR="00E379A4" w:rsidRPr="00E379A4" w:rsidRDefault="00E379A4" w:rsidP="00E379A4">
            <w:pPr>
              <w:rPr>
                <w:b/>
                <w:bCs/>
              </w:rPr>
            </w:pPr>
            <w:r w:rsidRPr="00E379A4">
              <w:rPr>
                <w:b/>
                <w:bCs/>
              </w:rPr>
              <w:t xml:space="preserve">Konzultacije </w:t>
            </w:r>
          </w:p>
          <w:p w14:paraId="08349D88" w14:textId="77777777" w:rsidR="00E379A4" w:rsidRDefault="00E379A4" w:rsidP="00E379A4">
            <w:r>
              <w:t xml:space="preserve">Raspored konzultacija objavljen je na mrežnim stranicama. </w:t>
            </w:r>
          </w:p>
          <w:p w14:paraId="658C15B6" w14:textId="77777777" w:rsidR="00E379A4" w:rsidRDefault="00E379A4" w:rsidP="00E379A4"/>
          <w:p w14:paraId="4A29E6DF" w14:textId="2A8EB383" w:rsidR="00E379A4" w:rsidRDefault="00E379A4" w:rsidP="00E379A4">
            <w:r>
              <w:lastRenderedPageBreak/>
              <w:t xml:space="preserve">Prezentacije predavanja objavljene su na web stranici i </w:t>
            </w:r>
            <w:proofErr w:type="spellStart"/>
            <w:r>
              <w:t>Moodle</w:t>
            </w:r>
            <w:proofErr w:type="spellEnd"/>
            <w:r>
              <w:t xml:space="preserve"> platformi.</w:t>
            </w:r>
          </w:p>
          <w:p w14:paraId="0580C5F7" w14:textId="77777777" w:rsidR="00026EC1" w:rsidRDefault="00026EC1" w:rsidP="00E379A4">
            <w:pPr>
              <w:rPr>
                <w:b/>
                <w:bCs/>
              </w:rPr>
            </w:pPr>
          </w:p>
          <w:p w14:paraId="25E4E4D9" w14:textId="41556E99" w:rsidR="00E379A4" w:rsidRPr="00E379A4" w:rsidRDefault="00E379A4" w:rsidP="00E379A4">
            <w:pPr>
              <w:rPr>
                <w:b/>
                <w:bCs/>
              </w:rPr>
            </w:pPr>
            <w:r w:rsidRPr="00E379A4">
              <w:rPr>
                <w:b/>
                <w:bCs/>
              </w:rPr>
              <w:t>Nastava se održava prema rasporedu objavljenim na mrežnim stranicama studija</w:t>
            </w:r>
          </w:p>
        </w:tc>
      </w:tr>
    </w:tbl>
    <w:p w14:paraId="15701482" w14:textId="49520C3E" w:rsidR="005C6D68" w:rsidRDefault="005C6D68"/>
    <w:p w14:paraId="5D71E8E2" w14:textId="25A551A0" w:rsidR="005D0FE3" w:rsidRDefault="005D0FE3" w:rsidP="005D0FE3"/>
    <w:sectPr w:rsidR="005D0FE3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0680" w14:textId="77777777" w:rsidR="003A7F60" w:rsidRDefault="003A7F60" w:rsidP="009263F7">
      <w:pPr>
        <w:spacing w:after="0" w:line="240" w:lineRule="auto"/>
      </w:pPr>
      <w:r>
        <w:separator/>
      </w:r>
    </w:p>
  </w:endnote>
  <w:endnote w:type="continuationSeparator" w:id="0">
    <w:p w14:paraId="024A48BB" w14:textId="77777777" w:rsidR="003A7F60" w:rsidRDefault="003A7F60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1570148D" w14:textId="77777777" w:rsidR="009263F7" w:rsidRDefault="00166DF6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5701490" wp14:editId="157014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01492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D1531" w:rsidRPr="006D1531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5701490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15701492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D1531" w:rsidRPr="006D1531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2DB3" w14:textId="77777777" w:rsidR="003A7F60" w:rsidRDefault="003A7F60" w:rsidP="009263F7">
      <w:pPr>
        <w:spacing w:after="0" w:line="240" w:lineRule="auto"/>
      </w:pPr>
      <w:r>
        <w:separator/>
      </w:r>
    </w:p>
  </w:footnote>
  <w:footnote w:type="continuationSeparator" w:id="0">
    <w:p w14:paraId="0F7C68E0" w14:textId="77777777" w:rsidR="003A7F60" w:rsidRDefault="003A7F60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1488" w14:textId="77777777" w:rsidR="003878C1" w:rsidRPr="0057228E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="Arial Narrow" w:eastAsiaTheme="majorEastAsia" w:hAnsi="Arial Narrow" w:cstheme="majorBidi"/>
        <w:sz w:val="24"/>
        <w:szCs w:val="24"/>
      </w:rPr>
    </w:pPr>
    <w:r w:rsidRPr="0057228E">
      <w:rPr>
        <w:rFonts w:ascii="Arial Narrow" w:eastAsiaTheme="majorEastAsia" w:hAnsi="Arial Narrow" w:cstheme="majorBidi"/>
        <w:sz w:val="24"/>
        <w:szCs w:val="24"/>
      </w:rPr>
      <w:t xml:space="preserve">Zdravstveno veleučilište </w:t>
    </w:r>
  </w:p>
  <w:p w14:paraId="15701489" w14:textId="77777777" w:rsidR="003878C1" w:rsidRPr="0057228E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="Arial Narrow" w:eastAsiaTheme="majorEastAsia" w:hAnsi="Arial Narrow" w:cstheme="majorBidi"/>
        <w:sz w:val="32"/>
        <w:szCs w:val="32"/>
      </w:rPr>
    </w:pPr>
  </w:p>
  <w:sdt>
    <w:sdtPr>
      <w:rPr>
        <w:rFonts w:ascii="Arial Narrow" w:eastAsiaTheme="majorEastAsia" w:hAnsi="Arial Narrow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570148A" w14:textId="77777777" w:rsidR="002E0345" w:rsidRPr="0057228E" w:rsidRDefault="006D1531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="Arial Narrow" w:eastAsiaTheme="majorEastAsia" w:hAnsi="Arial Narrow" w:cstheme="majorBidi"/>
            <w:sz w:val="32"/>
            <w:szCs w:val="32"/>
          </w:rPr>
        </w:pPr>
        <w:r w:rsidRPr="0057228E">
          <w:rPr>
            <w:rFonts w:ascii="Arial Narrow" w:eastAsiaTheme="majorEastAsia" w:hAnsi="Arial Narrow" w:cstheme="majorBidi"/>
            <w:sz w:val="32"/>
            <w:szCs w:val="32"/>
          </w:rPr>
          <w:t>IZVEDBENI PLAN NASTAVE KOLEGIJA</w:t>
        </w:r>
      </w:p>
    </w:sdtContent>
  </w:sdt>
  <w:p w14:paraId="1570148B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0A7D"/>
    <w:multiLevelType w:val="hybridMultilevel"/>
    <w:tmpl w:val="EB247C2C"/>
    <w:lvl w:ilvl="0" w:tplc="BF222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25F7D"/>
    <w:multiLevelType w:val="hybridMultilevel"/>
    <w:tmpl w:val="743ED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8E2"/>
    <w:multiLevelType w:val="hybridMultilevel"/>
    <w:tmpl w:val="5840E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556B7"/>
    <w:multiLevelType w:val="hybridMultilevel"/>
    <w:tmpl w:val="F73A0AD0"/>
    <w:lvl w:ilvl="0" w:tplc="041A000F">
      <w:start w:val="1"/>
      <w:numFmt w:val="decimal"/>
      <w:lvlText w:val="%1."/>
      <w:lvlJc w:val="left"/>
      <w:pPr>
        <w:ind w:left="768" w:hanging="360"/>
      </w:p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E2095A"/>
    <w:multiLevelType w:val="hybridMultilevel"/>
    <w:tmpl w:val="7CBCCD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C353E"/>
    <w:multiLevelType w:val="hybridMultilevel"/>
    <w:tmpl w:val="4738824C"/>
    <w:lvl w:ilvl="0" w:tplc="74CAF6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153ED"/>
    <w:rsid w:val="00026EC1"/>
    <w:rsid w:val="00074E91"/>
    <w:rsid w:val="00096E73"/>
    <w:rsid w:val="000D0426"/>
    <w:rsid w:val="001478F3"/>
    <w:rsid w:val="00166DF6"/>
    <w:rsid w:val="001E7C65"/>
    <w:rsid w:val="00217E5A"/>
    <w:rsid w:val="002247C9"/>
    <w:rsid w:val="00283425"/>
    <w:rsid w:val="002A7125"/>
    <w:rsid w:val="002E0345"/>
    <w:rsid w:val="002E1FDC"/>
    <w:rsid w:val="0032308F"/>
    <w:rsid w:val="0036413F"/>
    <w:rsid w:val="00367531"/>
    <w:rsid w:val="003878C1"/>
    <w:rsid w:val="003A31FC"/>
    <w:rsid w:val="003A39D7"/>
    <w:rsid w:val="003A7F60"/>
    <w:rsid w:val="004065CE"/>
    <w:rsid w:val="004C3D3E"/>
    <w:rsid w:val="004C5D75"/>
    <w:rsid w:val="0053020E"/>
    <w:rsid w:val="0057228E"/>
    <w:rsid w:val="00587D73"/>
    <w:rsid w:val="005C3D10"/>
    <w:rsid w:val="005C5E1D"/>
    <w:rsid w:val="005C6D68"/>
    <w:rsid w:val="005D0FE3"/>
    <w:rsid w:val="00663020"/>
    <w:rsid w:val="00681876"/>
    <w:rsid w:val="006C7E4F"/>
    <w:rsid w:val="006D1531"/>
    <w:rsid w:val="006E0366"/>
    <w:rsid w:val="00741245"/>
    <w:rsid w:val="007967BE"/>
    <w:rsid w:val="007D00EE"/>
    <w:rsid w:val="007F7AC2"/>
    <w:rsid w:val="00813966"/>
    <w:rsid w:val="0081703B"/>
    <w:rsid w:val="008367C0"/>
    <w:rsid w:val="00844C91"/>
    <w:rsid w:val="00846B95"/>
    <w:rsid w:val="00853EA7"/>
    <w:rsid w:val="008D3CBF"/>
    <w:rsid w:val="008E1C5C"/>
    <w:rsid w:val="00904E3C"/>
    <w:rsid w:val="00922630"/>
    <w:rsid w:val="00925217"/>
    <w:rsid w:val="009263F7"/>
    <w:rsid w:val="00982916"/>
    <w:rsid w:val="009D3670"/>
    <w:rsid w:val="009E2349"/>
    <w:rsid w:val="00A222F8"/>
    <w:rsid w:val="00A65328"/>
    <w:rsid w:val="00A80960"/>
    <w:rsid w:val="00AE37B1"/>
    <w:rsid w:val="00B24C36"/>
    <w:rsid w:val="00B37A61"/>
    <w:rsid w:val="00B95701"/>
    <w:rsid w:val="00BF3F56"/>
    <w:rsid w:val="00BF485D"/>
    <w:rsid w:val="00C212D8"/>
    <w:rsid w:val="00C511DE"/>
    <w:rsid w:val="00C832E0"/>
    <w:rsid w:val="00D05A28"/>
    <w:rsid w:val="00D65C1B"/>
    <w:rsid w:val="00D74EE2"/>
    <w:rsid w:val="00DA73DC"/>
    <w:rsid w:val="00DC2101"/>
    <w:rsid w:val="00E02C56"/>
    <w:rsid w:val="00E24187"/>
    <w:rsid w:val="00E379A4"/>
    <w:rsid w:val="00E548EC"/>
    <w:rsid w:val="00E90700"/>
    <w:rsid w:val="00E90C53"/>
    <w:rsid w:val="00EB79FC"/>
    <w:rsid w:val="00EC0A1E"/>
    <w:rsid w:val="00EE726A"/>
    <w:rsid w:val="00F02AA1"/>
    <w:rsid w:val="00F079F5"/>
    <w:rsid w:val="00F34910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01434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A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266F2D"/>
    <w:rsid w:val="005F0CBA"/>
    <w:rsid w:val="0076250A"/>
    <w:rsid w:val="00925AA5"/>
    <w:rsid w:val="00A76569"/>
    <w:rsid w:val="00BA0D4F"/>
    <w:rsid w:val="00BC2105"/>
    <w:rsid w:val="00C1264A"/>
    <w:rsid w:val="00D4392E"/>
    <w:rsid w:val="00DE4120"/>
    <w:rsid w:val="00E370FF"/>
    <w:rsid w:val="00EF2996"/>
    <w:rsid w:val="00F238FF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626398-3CA7-4BCE-A164-CBE4C0833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7079A6-12D3-4561-BA65-820EB82E5DD0}"/>
</file>

<file path=customXml/itemProps3.xml><?xml version="1.0" encoding="utf-8"?>
<ds:datastoreItem xmlns:ds="http://schemas.openxmlformats.org/officeDocument/2006/customXml" ds:itemID="{F212940C-6102-4176-920A-9A095B000146}"/>
</file>

<file path=customXml/itemProps4.xml><?xml version="1.0" encoding="utf-8"?>
<ds:datastoreItem xmlns:ds="http://schemas.openxmlformats.org/officeDocument/2006/customXml" ds:itemID="{E968AAAE-063E-416A-8E0B-1F1BCA719A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Melita Rukavina</cp:lastModifiedBy>
  <cp:revision>2</cp:revision>
  <cp:lastPrinted>2012-09-11T10:12:00Z</cp:lastPrinted>
  <dcterms:created xsi:type="dcterms:W3CDTF">2021-11-03T20:11:00Z</dcterms:created>
  <dcterms:modified xsi:type="dcterms:W3CDTF">2021-11-03T20:11:00Z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