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2EA42C95" w:rsidR="00A54DBD" w:rsidRPr="000C472A" w:rsidRDefault="00595642" w:rsidP="00A774A2">
            <w:pPr>
              <w:pStyle w:val="Heading2"/>
              <w:rPr>
                <w:b w:val="0"/>
                <w:sz w:val="24"/>
              </w:rPr>
            </w:pPr>
            <w:r>
              <w:t>KVANTITATIVNO OCJENJIVANJE EKOLOŠKIH RIZIKA</w:t>
            </w:r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56F63A7C" w:rsidR="003F1AF6" w:rsidRPr="00050BAF" w:rsidRDefault="00595642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t>SANITARNO INŽENJERSTVO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0E163208" w:rsidR="00407F5F" w:rsidRPr="00353F5C" w:rsidRDefault="00595642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t>DINKO PUNTARIĆ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7F787D78" w14:textId="1EF0F262" w:rsidR="00CE4A89" w:rsidRDefault="00595642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t>DINKO PUNTARIĆ, MIRA MILEUSNIĆ ŠKRTIĆ</w:t>
            </w: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24D5FF8F" w:rsidR="005D2D5C" w:rsidRPr="00353F5C" w:rsidRDefault="00595642" w:rsidP="00595642">
            <w:pPr>
              <w:pStyle w:val="FieldText"/>
              <w:numPr>
                <w:ilvl w:val="0"/>
                <w:numId w:val="32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Dipl.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35D8EB6B" w:rsidR="005D2D5C" w:rsidRPr="00353F5C" w:rsidRDefault="00595642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2.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5DCC4B00" w:rsidR="00CC267B" w:rsidRPr="00604E5E" w:rsidRDefault="00595642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6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2736DAC6" w:rsidR="00CC267B" w:rsidRPr="00604E5E" w:rsidRDefault="00595642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30P</w:t>
            </w:r>
            <w:r w:rsidR="00417FF9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 xml:space="preserve"> + </w:t>
            </w: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24S</w:t>
            </w:r>
            <w:r w:rsidR="00417FF9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 xml:space="preserve"> +</w:t>
            </w: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 xml:space="preserve"> 6V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32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Heading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742E37">
        <w:trPr>
          <w:trHeight w:hRule="exact" w:val="1749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EB3727C" w14:textId="2674EB37" w:rsidR="008C06B2" w:rsidRPr="008C06B2" w:rsidRDefault="008C06B2" w:rsidP="00C23B95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Arial Narrow" w:eastAsia="MS Mincho" w:hAnsi="Arial Narrow" w:cs="Arial"/>
                <w:noProof/>
              </w:rPr>
            </w:pPr>
            <w:r w:rsidRPr="008C06B2">
              <w:rPr>
                <w:rFonts w:ascii="Arial Narrow" w:eastAsia="MS Mincho" w:hAnsi="Arial Narrow" w:cs="Arial"/>
                <w:noProof/>
              </w:rPr>
              <w:t xml:space="preserve">Upoznati studente s konceptom i metodama procjene </w:t>
            </w:r>
            <w:r w:rsidR="00083028">
              <w:rPr>
                <w:rFonts w:ascii="Arial Narrow" w:eastAsia="MS Mincho" w:hAnsi="Arial Narrow" w:cs="Arial"/>
                <w:noProof/>
              </w:rPr>
              <w:t xml:space="preserve">ekoloških </w:t>
            </w:r>
            <w:r w:rsidRPr="008C06B2">
              <w:rPr>
                <w:rFonts w:ascii="Arial Narrow" w:eastAsia="MS Mincho" w:hAnsi="Arial Narrow" w:cs="Arial"/>
                <w:noProof/>
              </w:rPr>
              <w:t>rizika te primjenom u upravljanju okolišem.</w:t>
            </w:r>
          </w:p>
          <w:p w14:paraId="033420D2" w14:textId="3692A537" w:rsidR="000A69CE" w:rsidRPr="00742E37" w:rsidRDefault="00C23B95" w:rsidP="00C23B95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eastAsia="MS Mincho" w:hAnsi="Arial Narrow" w:cs="Arial"/>
                <w:noProof/>
              </w:rPr>
              <w:t>Stečena znanja trebaju omogućiti studentima razumijevanje</w:t>
            </w:r>
            <w:r w:rsidR="008C06B2" w:rsidRPr="008C06B2">
              <w:rPr>
                <w:rFonts w:ascii="Arial Narrow" w:eastAsia="MS Mincho" w:hAnsi="Arial Narrow" w:cs="Arial"/>
                <w:noProof/>
              </w:rPr>
              <w:t xml:space="preserve"> upravljanj</w:t>
            </w:r>
            <w:r>
              <w:rPr>
                <w:rFonts w:ascii="Arial Narrow" w:eastAsia="MS Mincho" w:hAnsi="Arial Narrow" w:cs="Arial"/>
                <w:noProof/>
              </w:rPr>
              <w:t>a</w:t>
            </w:r>
            <w:r w:rsidR="008C06B2" w:rsidRPr="008C06B2">
              <w:rPr>
                <w:rFonts w:ascii="Arial Narrow" w:eastAsia="MS Mincho" w:hAnsi="Arial Narrow" w:cs="Arial"/>
                <w:noProof/>
              </w:rPr>
              <w:t xml:space="preserve"> rizicima u organizaciji, s izračunom procjene utjecaja na okoliš</w:t>
            </w:r>
            <w:r>
              <w:rPr>
                <w:rFonts w:ascii="Arial Narrow" w:eastAsia="MS Mincho" w:hAnsi="Arial Narrow" w:cs="Arial"/>
                <w:noProof/>
              </w:rPr>
              <w:t xml:space="preserve"> uz </w:t>
            </w:r>
            <w:r w:rsidR="008C06B2" w:rsidRPr="008C06B2">
              <w:rPr>
                <w:rFonts w:ascii="Arial Narrow" w:eastAsia="MS Mincho" w:hAnsi="Arial Narrow" w:cs="Arial"/>
                <w:noProof/>
              </w:rPr>
              <w:t>primjen</w:t>
            </w:r>
            <w:r>
              <w:rPr>
                <w:rFonts w:ascii="Arial Narrow" w:eastAsia="MS Mincho" w:hAnsi="Arial Narrow" w:cs="Arial"/>
                <w:noProof/>
              </w:rPr>
              <w:t>u</w:t>
            </w:r>
            <w:r w:rsidR="008C06B2" w:rsidRPr="008C06B2">
              <w:rPr>
                <w:rFonts w:ascii="Arial Narrow" w:eastAsia="MS Mincho" w:hAnsi="Arial Narrow" w:cs="Arial"/>
                <w:noProof/>
              </w:rPr>
              <w:t xml:space="preserve"> kvantitativnih metoda u procjeni ekološkog rizika.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2C16BC84" w:rsidR="000A69CE" w:rsidRDefault="00417FF9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Nema uvjeta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BodyText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8"/>
              <w:gridCol w:w="6378"/>
              <w:gridCol w:w="1549"/>
            </w:tblGrid>
            <w:tr w:rsidR="00460335" w14:paraId="312E6F39" w14:textId="77777777" w:rsidTr="00226C9E">
              <w:tc>
                <w:tcPr>
                  <w:tcW w:w="868" w:type="dxa"/>
                  <w:shd w:val="clear" w:color="auto" w:fill="D9D9D9" w:themeFill="background1" w:themeFillShade="D9"/>
                </w:tcPr>
                <w:p w14:paraId="4EBE8051" w14:textId="3CBDD5BD" w:rsidR="00460335" w:rsidRDefault="00460335" w:rsidP="00570931">
                  <w:pPr>
                    <w:spacing w:before="60" w:after="60"/>
                    <w:jc w:val="center"/>
                    <w:rPr>
                      <w:rFonts w:ascii="Arial Narrow" w:eastAsiaTheme="minorHAnsi" w:hAnsi="Arial Narrow"/>
                    </w:rPr>
                  </w:pPr>
                  <w:r>
                    <w:rPr>
                      <w:rFonts w:ascii="Arial Narrow" w:eastAsiaTheme="minorHAnsi" w:hAnsi="Arial Narrow"/>
                    </w:rPr>
                    <w:t>R.br.</w:t>
                  </w:r>
                </w:p>
              </w:tc>
              <w:tc>
                <w:tcPr>
                  <w:tcW w:w="6378" w:type="dxa"/>
                  <w:shd w:val="clear" w:color="auto" w:fill="D9D9D9" w:themeFill="background1" w:themeFillShade="D9"/>
                </w:tcPr>
                <w:p w14:paraId="7D4D752B" w14:textId="72EC585C" w:rsidR="00460335" w:rsidRDefault="00460335" w:rsidP="00AF5AEB">
                  <w:pPr>
                    <w:spacing w:before="60" w:after="60"/>
                    <w:rPr>
                      <w:rFonts w:ascii="Arial Narrow" w:eastAsiaTheme="minorHAnsi" w:hAnsi="Arial Narrow"/>
                    </w:rPr>
                  </w:pPr>
                  <w:r>
                    <w:rPr>
                      <w:rFonts w:ascii="Arial Narrow" w:eastAsiaTheme="minorHAnsi" w:hAnsi="Arial Narrow"/>
                    </w:rPr>
                    <w:t>Ishod</w:t>
                  </w:r>
                </w:p>
              </w:tc>
              <w:tc>
                <w:tcPr>
                  <w:tcW w:w="1549" w:type="dxa"/>
                  <w:shd w:val="clear" w:color="auto" w:fill="D9D9D9" w:themeFill="background1" w:themeFillShade="D9"/>
                </w:tcPr>
                <w:p w14:paraId="1F94F958" w14:textId="593F3AD9" w:rsidR="00460335" w:rsidRDefault="00460335" w:rsidP="00460335">
                  <w:pPr>
                    <w:spacing w:before="60" w:after="60"/>
                    <w:rPr>
                      <w:rFonts w:ascii="Arial Narrow" w:eastAsiaTheme="minorHAnsi" w:hAnsi="Arial Narrow"/>
                    </w:rPr>
                  </w:pPr>
                  <w:r>
                    <w:rPr>
                      <w:rFonts w:ascii="Arial Narrow" w:eastAsiaTheme="minorHAnsi" w:hAnsi="Arial Narrow"/>
                    </w:rPr>
                    <w:t>Oznaka ishoda</w:t>
                  </w:r>
                </w:p>
              </w:tc>
            </w:tr>
            <w:tr w:rsidR="00460335" w14:paraId="430021F1" w14:textId="77777777" w:rsidTr="00226C9E">
              <w:tc>
                <w:tcPr>
                  <w:tcW w:w="868" w:type="dxa"/>
                </w:tcPr>
                <w:p w14:paraId="5D6DB7C5" w14:textId="3DD85EF9" w:rsidR="00460335" w:rsidRDefault="00460335" w:rsidP="00570931">
                  <w:pPr>
                    <w:spacing w:before="60" w:after="60"/>
                    <w:jc w:val="center"/>
                    <w:rPr>
                      <w:rFonts w:ascii="Arial Narrow" w:eastAsiaTheme="minorHAnsi" w:hAnsi="Arial Narrow"/>
                    </w:rPr>
                  </w:pPr>
                  <w:r>
                    <w:rPr>
                      <w:rFonts w:ascii="Arial Narrow" w:eastAsiaTheme="minorHAnsi" w:hAnsi="Arial Narrow"/>
                    </w:rPr>
                    <w:t>1.</w:t>
                  </w:r>
                </w:p>
              </w:tc>
              <w:tc>
                <w:tcPr>
                  <w:tcW w:w="6378" w:type="dxa"/>
                </w:tcPr>
                <w:p w14:paraId="552FE724" w14:textId="7383861F" w:rsidR="00460335" w:rsidRDefault="00460335" w:rsidP="00460335">
                  <w:pPr>
                    <w:spacing w:before="60" w:after="60"/>
                    <w:rPr>
                      <w:rFonts w:ascii="Arial Narrow" w:eastAsiaTheme="minorHAnsi" w:hAnsi="Arial Narrow"/>
                    </w:rPr>
                  </w:pPr>
                  <w:r>
                    <w:rPr>
                      <w:rFonts w:ascii="Arial Narrow" w:eastAsiaTheme="minorHAnsi" w:hAnsi="Arial Narrow"/>
                    </w:rPr>
                    <w:t>O</w:t>
                  </w:r>
                  <w:r w:rsidRPr="00460335">
                    <w:rPr>
                      <w:rFonts w:ascii="Arial Narrow" w:eastAsiaTheme="minorHAnsi" w:hAnsi="Arial Narrow"/>
                    </w:rPr>
                    <w:t>bjasniti plan upravljanja ekološkim rizicima</w:t>
                  </w:r>
                </w:p>
              </w:tc>
              <w:tc>
                <w:tcPr>
                  <w:tcW w:w="1549" w:type="dxa"/>
                </w:tcPr>
                <w:p w14:paraId="29C34378" w14:textId="2FC4300C" w:rsidR="00460335" w:rsidRDefault="00460335" w:rsidP="00460335">
                  <w:pPr>
                    <w:spacing w:before="60" w:after="60"/>
                    <w:jc w:val="center"/>
                    <w:rPr>
                      <w:rFonts w:ascii="Arial Narrow" w:eastAsiaTheme="minorHAnsi" w:hAnsi="Arial Narrow"/>
                    </w:rPr>
                  </w:pPr>
                  <w:r>
                    <w:rPr>
                      <w:rFonts w:ascii="Arial Narrow" w:eastAsiaTheme="minorHAnsi" w:hAnsi="Arial Narrow"/>
                    </w:rPr>
                    <w:t>IU1</w:t>
                  </w:r>
                </w:p>
              </w:tc>
            </w:tr>
            <w:tr w:rsidR="00460335" w14:paraId="72C65687" w14:textId="77777777" w:rsidTr="00226C9E">
              <w:tc>
                <w:tcPr>
                  <w:tcW w:w="868" w:type="dxa"/>
                </w:tcPr>
                <w:p w14:paraId="77230219" w14:textId="5EE90D5B" w:rsidR="00460335" w:rsidRDefault="00460335" w:rsidP="00570931">
                  <w:pPr>
                    <w:spacing w:before="60" w:after="60"/>
                    <w:jc w:val="center"/>
                    <w:rPr>
                      <w:rFonts w:ascii="Arial Narrow" w:eastAsiaTheme="minorHAnsi" w:hAnsi="Arial Narrow"/>
                    </w:rPr>
                  </w:pPr>
                  <w:r>
                    <w:rPr>
                      <w:rFonts w:ascii="Arial Narrow" w:eastAsiaTheme="minorHAnsi" w:hAnsi="Arial Narrow"/>
                    </w:rPr>
                    <w:t>2.</w:t>
                  </w:r>
                </w:p>
              </w:tc>
              <w:tc>
                <w:tcPr>
                  <w:tcW w:w="6378" w:type="dxa"/>
                </w:tcPr>
                <w:p w14:paraId="15147A56" w14:textId="310A2960" w:rsidR="00460335" w:rsidRDefault="00460335" w:rsidP="00460335">
                  <w:pPr>
                    <w:spacing w:before="60" w:after="60"/>
                    <w:rPr>
                      <w:rFonts w:ascii="Arial Narrow" w:eastAsiaTheme="minorHAnsi" w:hAnsi="Arial Narrow"/>
                    </w:rPr>
                  </w:pPr>
                  <w:r>
                    <w:rPr>
                      <w:rFonts w:ascii="Arial Narrow" w:eastAsiaTheme="minorHAnsi" w:hAnsi="Arial Narrow"/>
                    </w:rPr>
                    <w:t>I</w:t>
                  </w:r>
                  <w:r w:rsidRPr="00460335">
                    <w:rPr>
                      <w:rFonts w:ascii="Arial Narrow" w:eastAsiaTheme="minorHAnsi" w:hAnsi="Arial Narrow"/>
                    </w:rPr>
                    <w:t>dentificirati</w:t>
                  </w:r>
                  <w:r>
                    <w:rPr>
                      <w:rFonts w:ascii="Arial Narrow" w:eastAsiaTheme="minorHAnsi" w:hAnsi="Arial Narrow"/>
                    </w:rPr>
                    <w:t xml:space="preserve"> ekološke</w:t>
                  </w:r>
                  <w:r w:rsidRPr="00460335">
                    <w:rPr>
                      <w:rFonts w:ascii="Arial Narrow" w:eastAsiaTheme="minorHAnsi" w:hAnsi="Arial Narrow"/>
                    </w:rPr>
                    <w:t xml:space="preserve"> rizike</w:t>
                  </w:r>
                </w:p>
              </w:tc>
              <w:tc>
                <w:tcPr>
                  <w:tcW w:w="1549" w:type="dxa"/>
                </w:tcPr>
                <w:p w14:paraId="4DA5F575" w14:textId="36D2E454" w:rsidR="00460335" w:rsidRDefault="00460335" w:rsidP="00460335">
                  <w:pPr>
                    <w:spacing w:before="60" w:after="60"/>
                    <w:jc w:val="center"/>
                    <w:rPr>
                      <w:rFonts w:ascii="Arial Narrow" w:eastAsiaTheme="minorHAnsi" w:hAnsi="Arial Narrow"/>
                    </w:rPr>
                  </w:pPr>
                  <w:r>
                    <w:rPr>
                      <w:rFonts w:ascii="Arial Narrow" w:eastAsiaTheme="minorHAnsi" w:hAnsi="Arial Narrow"/>
                    </w:rPr>
                    <w:t>IU2</w:t>
                  </w:r>
                </w:p>
              </w:tc>
            </w:tr>
            <w:tr w:rsidR="00460335" w14:paraId="7E1A5F55" w14:textId="77777777" w:rsidTr="00226C9E">
              <w:tc>
                <w:tcPr>
                  <w:tcW w:w="868" w:type="dxa"/>
                </w:tcPr>
                <w:p w14:paraId="3DF26EC1" w14:textId="29742299" w:rsidR="00460335" w:rsidRDefault="00460335" w:rsidP="00570931">
                  <w:pPr>
                    <w:spacing w:before="60" w:after="60"/>
                    <w:jc w:val="center"/>
                    <w:rPr>
                      <w:rFonts w:ascii="Arial Narrow" w:eastAsiaTheme="minorHAnsi" w:hAnsi="Arial Narrow"/>
                    </w:rPr>
                  </w:pPr>
                  <w:r>
                    <w:rPr>
                      <w:rFonts w:ascii="Arial Narrow" w:eastAsiaTheme="minorHAnsi" w:hAnsi="Arial Narrow"/>
                    </w:rPr>
                    <w:t>3.</w:t>
                  </w:r>
                </w:p>
              </w:tc>
              <w:tc>
                <w:tcPr>
                  <w:tcW w:w="6378" w:type="dxa"/>
                </w:tcPr>
                <w:p w14:paraId="188FC9BE" w14:textId="3A7BC0AA" w:rsidR="00460335" w:rsidRDefault="00460335" w:rsidP="00460335">
                  <w:pPr>
                    <w:spacing w:before="60" w:after="60"/>
                    <w:rPr>
                      <w:rFonts w:ascii="Arial Narrow" w:eastAsiaTheme="minorHAnsi" w:hAnsi="Arial Narrow"/>
                    </w:rPr>
                  </w:pPr>
                  <w:r>
                    <w:rPr>
                      <w:rFonts w:ascii="Arial Narrow" w:eastAsiaTheme="minorHAnsi" w:hAnsi="Arial Narrow"/>
                    </w:rPr>
                    <w:t>P</w:t>
                  </w:r>
                  <w:r w:rsidRPr="00460335">
                    <w:rPr>
                      <w:rFonts w:ascii="Arial Narrow" w:eastAsiaTheme="minorHAnsi" w:hAnsi="Arial Narrow"/>
                    </w:rPr>
                    <w:t>rocijeniti</w:t>
                  </w:r>
                  <w:r>
                    <w:rPr>
                      <w:rFonts w:ascii="Arial Narrow" w:eastAsiaTheme="minorHAnsi" w:hAnsi="Arial Narrow"/>
                    </w:rPr>
                    <w:t xml:space="preserve"> ekološke</w:t>
                  </w:r>
                  <w:r w:rsidRPr="00460335">
                    <w:rPr>
                      <w:rFonts w:ascii="Arial Narrow" w:eastAsiaTheme="minorHAnsi" w:hAnsi="Arial Narrow"/>
                    </w:rPr>
                    <w:t xml:space="preserve"> rizike</w:t>
                  </w:r>
                </w:p>
              </w:tc>
              <w:tc>
                <w:tcPr>
                  <w:tcW w:w="1549" w:type="dxa"/>
                </w:tcPr>
                <w:p w14:paraId="5F3B3984" w14:textId="69C6EE5F" w:rsidR="00460335" w:rsidRDefault="00460335" w:rsidP="00460335">
                  <w:pPr>
                    <w:spacing w:before="60" w:after="60"/>
                    <w:jc w:val="center"/>
                    <w:rPr>
                      <w:rFonts w:ascii="Arial Narrow" w:eastAsiaTheme="minorHAnsi" w:hAnsi="Arial Narrow"/>
                    </w:rPr>
                  </w:pPr>
                  <w:r>
                    <w:rPr>
                      <w:rFonts w:ascii="Arial Narrow" w:eastAsiaTheme="minorHAnsi" w:hAnsi="Arial Narrow"/>
                    </w:rPr>
                    <w:t>IU3</w:t>
                  </w:r>
                </w:p>
              </w:tc>
            </w:tr>
            <w:tr w:rsidR="00460335" w14:paraId="6740BF7E" w14:textId="77777777" w:rsidTr="00226C9E">
              <w:tc>
                <w:tcPr>
                  <w:tcW w:w="868" w:type="dxa"/>
                </w:tcPr>
                <w:p w14:paraId="54C82CAD" w14:textId="6BEC750E" w:rsidR="00460335" w:rsidRDefault="00460335" w:rsidP="00570931">
                  <w:pPr>
                    <w:spacing w:before="60" w:after="60"/>
                    <w:jc w:val="center"/>
                    <w:rPr>
                      <w:rFonts w:ascii="Arial Narrow" w:eastAsiaTheme="minorHAnsi" w:hAnsi="Arial Narrow"/>
                    </w:rPr>
                  </w:pPr>
                  <w:r>
                    <w:rPr>
                      <w:rFonts w:ascii="Arial Narrow" w:eastAsiaTheme="minorHAnsi" w:hAnsi="Arial Narrow"/>
                    </w:rPr>
                    <w:t>4.</w:t>
                  </w:r>
                </w:p>
              </w:tc>
              <w:tc>
                <w:tcPr>
                  <w:tcW w:w="6378" w:type="dxa"/>
                </w:tcPr>
                <w:p w14:paraId="1E66B8CC" w14:textId="1C5EC2EF" w:rsidR="00460335" w:rsidRDefault="00460335" w:rsidP="00460335">
                  <w:pPr>
                    <w:spacing w:before="60" w:after="60"/>
                    <w:rPr>
                      <w:rFonts w:ascii="Arial Narrow" w:eastAsiaTheme="minorHAnsi" w:hAnsi="Arial Narrow"/>
                    </w:rPr>
                  </w:pPr>
                  <w:r>
                    <w:rPr>
                      <w:rFonts w:ascii="Arial Narrow" w:eastAsiaTheme="minorHAnsi" w:hAnsi="Arial Narrow"/>
                    </w:rPr>
                    <w:t>P</w:t>
                  </w:r>
                  <w:r w:rsidRPr="00460335">
                    <w:rPr>
                      <w:rFonts w:ascii="Arial Narrow" w:eastAsiaTheme="minorHAnsi" w:hAnsi="Arial Narrow"/>
                    </w:rPr>
                    <w:t>rioritizirati</w:t>
                  </w:r>
                  <w:r>
                    <w:rPr>
                      <w:rFonts w:ascii="Arial Narrow" w:eastAsiaTheme="minorHAnsi" w:hAnsi="Arial Narrow"/>
                    </w:rPr>
                    <w:t xml:space="preserve"> ekološke</w:t>
                  </w:r>
                  <w:r w:rsidRPr="00460335">
                    <w:rPr>
                      <w:rFonts w:ascii="Arial Narrow" w:eastAsiaTheme="minorHAnsi" w:hAnsi="Arial Narrow"/>
                    </w:rPr>
                    <w:t xml:space="preserve"> rizike</w:t>
                  </w:r>
                </w:p>
              </w:tc>
              <w:tc>
                <w:tcPr>
                  <w:tcW w:w="1549" w:type="dxa"/>
                </w:tcPr>
                <w:p w14:paraId="65CC3CAE" w14:textId="71ABD7D2" w:rsidR="00460335" w:rsidRDefault="00460335" w:rsidP="00460335">
                  <w:pPr>
                    <w:spacing w:before="60" w:after="60"/>
                    <w:jc w:val="center"/>
                    <w:rPr>
                      <w:rFonts w:ascii="Arial Narrow" w:eastAsiaTheme="minorHAnsi" w:hAnsi="Arial Narrow"/>
                    </w:rPr>
                  </w:pPr>
                  <w:r>
                    <w:rPr>
                      <w:rFonts w:ascii="Arial Narrow" w:eastAsiaTheme="minorHAnsi" w:hAnsi="Arial Narrow"/>
                    </w:rPr>
                    <w:t>IU4</w:t>
                  </w:r>
                </w:p>
              </w:tc>
            </w:tr>
            <w:tr w:rsidR="00460335" w14:paraId="10C7F70C" w14:textId="77777777" w:rsidTr="00226C9E">
              <w:tc>
                <w:tcPr>
                  <w:tcW w:w="868" w:type="dxa"/>
                </w:tcPr>
                <w:p w14:paraId="39FF2E46" w14:textId="42D22E90" w:rsidR="00460335" w:rsidRDefault="00460335" w:rsidP="00570931">
                  <w:pPr>
                    <w:spacing w:before="60" w:after="60"/>
                    <w:jc w:val="center"/>
                    <w:rPr>
                      <w:rFonts w:ascii="Arial Narrow" w:eastAsiaTheme="minorHAnsi" w:hAnsi="Arial Narrow"/>
                    </w:rPr>
                  </w:pPr>
                  <w:r>
                    <w:rPr>
                      <w:rFonts w:ascii="Arial Narrow" w:eastAsiaTheme="minorHAnsi" w:hAnsi="Arial Narrow"/>
                    </w:rPr>
                    <w:t>5.</w:t>
                  </w:r>
                </w:p>
              </w:tc>
              <w:tc>
                <w:tcPr>
                  <w:tcW w:w="6378" w:type="dxa"/>
                </w:tcPr>
                <w:p w14:paraId="0D9F03AE" w14:textId="2FA80B4B" w:rsidR="00460335" w:rsidRDefault="00460335" w:rsidP="00460335">
                  <w:pPr>
                    <w:spacing w:before="60" w:after="60"/>
                    <w:rPr>
                      <w:rFonts w:ascii="Arial Narrow" w:eastAsiaTheme="minorHAnsi" w:hAnsi="Arial Narrow"/>
                    </w:rPr>
                  </w:pPr>
                  <w:r>
                    <w:rPr>
                      <w:rFonts w:ascii="Arial Narrow" w:eastAsiaTheme="minorHAnsi" w:hAnsi="Arial Narrow"/>
                    </w:rPr>
                    <w:t>P</w:t>
                  </w:r>
                  <w:r w:rsidRPr="00460335">
                    <w:rPr>
                      <w:rFonts w:ascii="Arial Narrow" w:eastAsiaTheme="minorHAnsi" w:hAnsi="Arial Narrow"/>
                    </w:rPr>
                    <w:t xml:space="preserve">repoznati odgovore na </w:t>
                  </w:r>
                  <w:r>
                    <w:rPr>
                      <w:rFonts w:ascii="Arial Narrow" w:eastAsiaTheme="minorHAnsi" w:hAnsi="Arial Narrow"/>
                    </w:rPr>
                    <w:t xml:space="preserve">ekološke </w:t>
                  </w:r>
                  <w:r w:rsidRPr="00460335">
                    <w:rPr>
                      <w:rFonts w:ascii="Arial Narrow" w:eastAsiaTheme="minorHAnsi" w:hAnsi="Arial Narrow"/>
                    </w:rPr>
                    <w:t>rizike</w:t>
                  </w:r>
                </w:p>
              </w:tc>
              <w:tc>
                <w:tcPr>
                  <w:tcW w:w="1549" w:type="dxa"/>
                </w:tcPr>
                <w:p w14:paraId="285CF24B" w14:textId="22544EBA" w:rsidR="00460335" w:rsidRDefault="00460335" w:rsidP="00460335">
                  <w:pPr>
                    <w:spacing w:before="60" w:after="60"/>
                    <w:jc w:val="center"/>
                    <w:rPr>
                      <w:rFonts w:ascii="Arial Narrow" w:eastAsiaTheme="minorHAnsi" w:hAnsi="Arial Narrow"/>
                    </w:rPr>
                  </w:pPr>
                  <w:r>
                    <w:rPr>
                      <w:rFonts w:ascii="Arial Narrow" w:eastAsiaTheme="minorHAnsi" w:hAnsi="Arial Narrow"/>
                    </w:rPr>
                    <w:t>IU5</w:t>
                  </w:r>
                </w:p>
              </w:tc>
            </w:tr>
            <w:tr w:rsidR="00460335" w14:paraId="119C5037" w14:textId="77777777" w:rsidTr="00226C9E">
              <w:tc>
                <w:tcPr>
                  <w:tcW w:w="868" w:type="dxa"/>
                </w:tcPr>
                <w:p w14:paraId="625D4BFE" w14:textId="0A5A4185" w:rsidR="00460335" w:rsidRDefault="00460335" w:rsidP="00570931">
                  <w:pPr>
                    <w:spacing w:before="60" w:after="60"/>
                    <w:jc w:val="center"/>
                    <w:rPr>
                      <w:rFonts w:ascii="Arial Narrow" w:eastAsiaTheme="minorHAnsi" w:hAnsi="Arial Narrow"/>
                    </w:rPr>
                  </w:pPr>
                  <w:r>
                    <w:rPr>
                      <w:rFonts w:ascii="Arial Narrow" w:eastAsiaTheme="minorHAnsi" w:hAnsi="Arial Narrow"/>
                    </w:rPr>
                    <w:t>6.</w:t>
                  </w:r>
                </w:p>
              </w:tc>
              <w:tc>
                <w:tcPr>
                  <w:tcW w:w="6378" w:type="dxa"/>
                </w:tcPr>
                <w:p w14:paraId="303937CD" w14:textId="4439D5A0" w:rsidR="00460335" w:rsidRDefault="00460335" w:rsidP="00460335">
                  <w:pPr>
                    <w:spacing w:before="60" w:after="60"/>
                    <w:rPr>
                      <w:rFonts w:ascii="Arial Narrow" w:eastAsiaTheme="minorHAnsi" w:hAnsi="Arial Narrow"/>
                    </w:rPr>
                  </w:pPr>
                  <w:r>
                    <w:rPr>
                      <w:rFonts w:ascii="Arial Narrow" w:eastAsiaTheme="minorHAnsi" w:hAnsi="Arial Narrow"/>
                    </w:rPr>
                    <w:t>P</w:t>
                  </w:r>
                  <w:r w:rsidRPr="00460335">
                    <w:rPr>
                      <w:rFonts w:ascii="Arial Narrow" w:eastAsiaTheme="minorHAnsi" w:hAnsi="Arial Narrow"/>
                    </w:rPr>
                    <w:t>ripremiti nadzor i kontrolu</w:t>
                  </w:r>
                  <w:r>
                    <w:rPr>
                      <w:rFonts w:ascii="Arial Narrow" w:eastAsiaTheme="minorHAnsi" w:hAnsi="Arial Narrow"/>
                    </w:rPr>
                    <w:t xml:space="preserve"> ekoloških</w:t>
                  </w:r>
                  <w:r w:rsidRPr="00460335">
                    <w:rPr>
                      <w:rFonts w:ascii="Arial Narrow" w:eastAsiaTheme="minorHAnsi" w:hAnsi="Arial Narrow"/>
                    </w:rPr>
                    <w:t xml:space="preserve"> rizika</w:t>
                  </w:r>
                </w:p>
              </w:tc>
              <w:tc>
                <w:tcPr>
                  <w:tcW w:w="1549" w:type="dxa"/>
                </w:tcPr>
                <w:p w14:paraId="1E1E75DD" w14:textId="18BDEC95" w:rsidR="00460335" w:rsidRDefault="00460335" w:rsidP="00460335">
                  <w:pPr>
                    <w:spacing w:before="60" w:after="60"/>
                    <w:jc w:val="center"/>
                    <w:rPr>
                      <w:rFonts w:ascii="Arial Narrow" w:eastAsiaTheme="minorHAnsi" w:hAnsi="Arial Narrow"/>
                    </w:rPr>
                  </w:pPr>
                  <w:r>
                    <w:rPr>
                      <w:rFonts w:ascii="Arial Narrow" w:eastAsiaTheme="minorHAnsi" w:hAnsi="Arial Narrow"/>
                    </w:rPr>
                    <w:t>IU6</w:t>
                  </w:r>
                </w:p>
              </w:tc>
            </w:tr>
            <w:tr w:rsidR="00460335" w14:paraId="06C3BA81" w14:textId="77777777" w:rsidTr="00226C9E">
              <w:tc>
                <w:tcPr>
                  <w:tcW w:w="868" w:type="dxa"/>
                </w:tcPr>
                <w:p w14:paraId="34BE18E9" w14:textId="126F04C5" w:rsidR="00460335" w:rsidRDefault="00460335" w:rsidP="00570931">
                  <w:pPr>
                    <w:spacing w:before="60" w:after="60"/>
                    <w:jc w:val="center"/>
                    <w:rPr>
                      <w:rFonts w:ascii="Arial Narrow" w:eastAsiaTheme="minorHAnsi" w:hAnsi="Arial Narrow"/>
                    </w:rPr>
                  </w:pPr>
                  <w:r>
                    <w:rPr>
                      <w:rFonts w:ascii="Arial Narrow" w:eastAsiaTheme="minorHAnsi" w:hAnsi="Arial Narrow"/>
                    </w:rPr>
                    <w:t>7.</w:t>
                  </w:r>
                </w:p>
              </w:tc>
              <w:tc>
                <w:tcPr>
                  <w:tcW w:w="6378" w:type="dxa"/>
                </w:tcPr>
                <w:p w14:paraId="7BCE6EB2" w14:textId="1855D3B8" w:rsidR="00460335" w:rsidRDefault="00460335" w:rsidP="00460335">
                  <w:pPr>
                    <w:spacing w:before="60" w:after="60"/>
                    <w:rPr>
                      <w:rFonts w:ascii="Arial Narrow" w:eastAsiaTheme="minorHAnsi" w:hAnsi="Arial Narrow"/>
                    </w:rPr>
                  </w:pPr>
                  <w:r>
                    <w:rPr>
                      <w:rFonts w:ascii="Arial Narrow" w:eastAsiaTheme="minorHAnsi" w:hAnsi="Arial Narrow"/>
                    </w:rPr>
                    <w:t>P</w:t>
                  </w:r>
                  <w:r w:rsidRPr="00460335">
                    <w:rPr>
                      <w:rFonts w:ascii="Arial Narrow" w:eastAsiaTheme="minorHAnsi" w:hAnsi="Arial Narrow"/>
                    </w:rPr>
                    <w:t xml:space="preserve">rimijeniti alate i metode za upravljanje </w:t>
                  </w:r>
                  <w:r>
                    <w:rPr>
                      <w:rFonts w:ascii="Arial Narrow" w:eastAsiaTheme="minorHAnsi" w:hAnsi="Arial Narrow"/>
                    </w:rPr>
                    <w:t xml:space="preserve">ekološkim </w:t>
                  </w:r>
                  <w:r w:rsidRPr="00460335">
                    <w:rPr>
                      <w:rFonts w:ascii="Arial Narrow" w:eastAsiaTheme="minorHAnsi" w:hAnsi="Arial Narrow"/>
                    </w:rPr>
                    <w:t>rizicima</w:t>
                  </w:r>
                </w:p>
              </w:tc>
              <w:tc>
                <w:tcPr>
                  <w:tcW w:w="1549" w:type="dxa"/>
                </w:tcPr>
                <w:p w14:paraId="39798A84" w14:textId="62D221F2" w:rsidR="00460335" w:rsidRDefault="00460335" w:rsidP="00460335">
                  <w:pPr>
                    <w:spacing w:before="60" w:after="60"/>
                    <w:jc w:val="center"/>
                    <w:rPr>
                      <w:rFonts w:ascii="Arial Narrow" w:eastAsiaTheme="minorHAnsi" w:hAnsi="Arial Narrow"/>
                    </w:rPr>
                  </w:pPr>
                  <w:r>
                    <w:rPr>
                      <w:rFonts w:ascii="Arial Narrow" w:eastAsiaTheme="minorHAnsi" w:hAnsi="Arial Narrow"/>
                    </w:rPr>
                    <w:t>IU7</w:t>
                  </w:r>
                </w:p>
              </w:tc>
            </w:tr>
          </w:tbl>
          <w:p w14:paraId="7D11BC16" w14:textId="6E872446" w:rsidR="00953340" w:rsidRPr="00460335" w:rsidRDefault="00953340" w:rsidP="00460335">
            <w:pPr>
              <w:spacing w:before="60" w:after="60"/>
              <w:rPr>
                <w:rFonts w:ascii="Arial Narrow" w:eastAsiaTheme="minorHAnsi" w:hAnsi="Arial Narrow"/>
              </w:rPr>
            </w:pP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BodyText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tbl>
            <w:tblPr>
              <w:tblStyle w:val="TableGrid"/>
              <w:tblW w:w="8806" w:type="dxa"/>
              <w:tblLook w:val="04A0" w:firstRow="1" w:lastRow="0" w:firstColumn="1" w:lastColumn="0" w:noHBand="0" w:noVBand="1"/>
            </w:tblPr>
            <w:tblGrid>
              <w:gridCol w:w="868"/>
              <w:gridCol w:w="4110"/>
              <w:gridCol w:w="2268"/>
              <w:gridCol w:w="1560"/>
            </w:tblGrid>
            <w:tr w:rsidR="00AF5AEB" w14:paraId="3B277974" w14:textId="77777777" w:rsidTr="00122919">
              <w:tc>
                <w:tcPr>
                  <w:tcW w:w="868" w:type="dxa"/>
                </w:tcPr>
                <w:p w14:paraId="0E1EF6F7" w14:textId="10627D22" w:rsidR="00AF5AEB" w:rsidRDefault="00AF5AEB" w:rsidP="00AF5AEB">
                  <w:pPr>
                    <w:spacing w:before="60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R.br.</w:t>
                  </w:r>
                </w:p>
              </w:tc>
              <w:tc>
                <w:tcPr>
                  <w:tcW w:w="4110" w:type="dxa"/>
                </w:tcPr>
                <w:p w14:paraId="54F52B4F" w14:textId="0293D62A" w:rsidR="00AF5AEB" w:rsidRDefault="00AF5AEB" w:rsidP="00AF5AEB">
                  <w:pPr>
                    <w:spacing w:before="60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Tema</w:t>
                  </w:r>
                </w:p>
              </w:tc>
              <w:tc>
                <w:tcPr>
                  <w:tcW w:w="2268" w:type="dxa"/>
                </w:tcPr>
                <w:p w14:paraId="5C8B5DC6" w14:textId="6AD74CE0" w:rsidR="00AF5AEB" w:rsidRDefault="00AF5AEB" w:rsidP="00AF5AEB">
                  <w:pPr>
                    <w:spacing w:before="60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Broj nastavnih jedinica</w:t>
                  </w:r>
                </w:p>
              </w:tc>
              <w:tc>
                <w:tcPr>
                  <w:tcW w:w="1560" w:type="dxa"/>
                </w:tcPr>
                <w:p w14:paraId="69995A3B" w14:textId="68310135" w:rsidR="00AF5AEB" w:rsidRDefault="00AF5AEB" w:rsidP="00AF5AEB">
                  <w:pPr>
                    <w:spacing w:before="60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Oznaka ishoda</w:t>
                  </w:r>
                </w:p>
              </w:tc>
            </w:tr>
            <w:tr w:rsidR="00AF5AEB" w14:paraId="71D20B01" w14:textId="77777777" w:rsidTr="00122919">
              <w:tc>
                <w:tcPr>
                  <w:tcW w:w="868" w:type="dxa"/>
                </w:tcPr>
                <w:p w14:paraId="746B1FD1" w14:textId="3C2FD9E5" w:rsidR="00AF5AEB" w:rsidRDefault="00AF5AEB" w:rsidP="00AF5AEB">
                  <w:pPr>
                    <w:spacing w:before="60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1.</w:t>
                  </w:r>
                </w:p>
              </w:tc>
              <w:tc>
                <w:tcPr>
                  <w:tcW w:w="4110" w:type="dxa"/>
                </w:tcPr>
                <w:p w14:paraId="1B90E869" w14:textId="77777777" w:rsidR="00AF5AEB" w:rsidRDefault="00AF5AEB" w:rsidP="00AF5AEB">
                  <w:pPr>
                    <w:spacing w:before="60"/>
                    <w:rPr>
                      <w:rFonts w:ascii="Arial Narrow" w:hAnsi="Arial Narrow" w:cs="Arial"/>
                    </w:rPr>
                  </w:pPr>
                  <w:r w:rsidRPr="00AF5AEB">
                    <w:rPr>
                      <w:rFonts w:ascii="Arial Narrow" w:hAnsi="Arial Narrow" w:cs="Arial"/>
                    </w:rPr>
                    <w:t>OPĆA SHEMA PROCJENE EKOLOŠKOG RIZIKA</w:t>
                  </w:r>
                </w:p>
                <w:p w14:paraId="3E815525" w14:textId="77777777" w:rsidR="00122919" w:rsidRPr="00122919" w:rsidRDefault="00122919" w:rsidP="00122919">
                  <w:pPr>
                    <w:pStyle w:val="ListParagraph"/>
                    <w:numPr>
                      <w:ilvl w:val="0"/>
                      <w:numId w:val="34"/>
                    </w:numPr>
                    <w:spacing w:before="60"/>
                    <w:rPr>
                      <w:rFonts w:ascii="Arial Narrow" w:hAnsi="Arial Narrow" w:cs="Arial"/>
                    </w:rPr>
                  </w:pPr>
                  <w:r w:rsidRPr="00122919">
                    <w:rPr>
                      <w:rFonts w:ascii="Arial Narrow" w:hAnsi="Arial Narrow" w:cs="Arial"/>
                    </w:rPr>
                    <w:t xml:space="preserve">Pojam i definiranje rizika i upravljanja rizicima. </w:t>
                  </w:r>
                </w:p>
                <w:p w14:paraId="26BD8212" w14:textId="77777777" w:rsidR="00122919" w:rsidRPr="00122919" w:rsidRDefault="00122919" w:rsidP="00122919">
                  <w:pPr>
                    <w:pStyle w:val="ListParagraph"/>
                    <w:numPr>
                      <w:ilvl w:val="0"/>
                      <w:numId w:val="34"/>
                    </w:numPr>
                    <w:spacing w:before="60"/>
                    <w:rPr>
                      <w:rFonts w:ascii="Arial Narrow" w:hAnsi="Arial Narrow" w:cs="Arial"/>
                    </w:rPr>
                  </w:pPr>
                  <w:r w:rsidRPr="00122919">
                    <w:rPr>
                      <w:rFonts w:ascii="Arial Narrow" w:hAnsi="Arial Narrow" w:cs="Arial"/>
                    </w:rPr>
                    <w:t xml:space="preserve">Planiranje upravljanja rizikom. </w:t>
                  </w:r>
                </w:p>
                <w:p w14:paraId="0DADBE2E" w14:textId="77777777" w:rsidR="00122919" w:rsidRPr="00122919" w:rsidRDefault="00122919" w:rsidP="00122919">
                  <w:pPr>
                    <w:pStyle w:val="ListParagraph"/>
                    <w:numPr>
                      <w:ilvl w:val="0"/>
                      <w:numId w:val="34"/>
                    </w:numPr>
                    <w:spacing w:before="60"/>
                    <w:rPr>
                      <w:rFonts w:ascii="Arial Narrow" w:hAnsi="Arial Narrow" w:cs="Arial"/>
                    </w:rPr>
                  </w:pPr>
                  <w:r w:rsidRPr="00122919">
                    <w:rPr>
                      <w:rFonts w:ascii="Arial Narrow" w:hAnsi="Arial Narrow" w:cs="Arial"/>
                    </w:rPr>
                    <w:t xml:space="preserve">Alati i tehnike za planiranje upravljanja rizikom. </w:t>
                  </w:r>
                </w:p>
                <w:p w14:paraId="1DCE907C" w14:textId="77777777" w:rsidR="00122919" w:rsidRPr="00122919" w:rsidRDefault="00122919" w:rsidP="00122919">
                  <w:pPr>
                    <w:pStyle w:val="ListParagraph"/>
                    <w:numPr>
                      <w:ilvl w:val="0"/>
                      <w:numId w:val="34"/>
                    </w:numPr>
                    <w:spacing w:before="60"/>
                    <w:rPr>
                      <w:rFonts w:ascii="Arial Narrow" w:hAnsi="Arial Narrow" w:cs="Arial"/>
                    </w:rPr>
                  </w:pPr>
                  <w:r w:rsidRPr="00122919">
                    <w:rPr>
                      <w:rFonts w:ascii="Arial Narrow" w:hAnsi="Arial Narrow" w:cs="Arial"/>
                    </w:rPr>
                    <w:t xml:space="preserve">Demingov krug. </w:t>
                  </w:r>
                </w:p>
                <w:p w14:paraId="4CB09C78" w14:textId="5D6599EA" w:rsidR="00122919" w:rsidRPr="00122919" w:rsidRDefault="00122919" w:rsidP="00122919">
                  <w:pPr>
                    <w:pStyle w:val="ListParagraph"/>
                    <w:numPr>
                      <w:ilvl w:val="0"/>
                      <w:numId w:val="34"/>
                    </w:numPr>
                    <w:spacing w:before="60"/>
                    <w:rPr>
                      <w:rFonts w:ascii="Arial Narrow" w:hAnsi="Arial Narrow" w:cs="Arial"/>
                    </w:rPr>
                  </w:pPr>
                  <w:r w:rsidRPr="00122919">
                    <w:rPr>
                      <w:rFonts w:ascii="Arial Narrow" w:hAnsi="Arial Narrow" w:cs="Arial"/>
                    </w:rPr>
                    <w:t>Postupak procjene ekološkog rizika prema EU Direktivama.</w:t>
                  </w:r>
                </w:p>
              </w:tc>
              <w:tc>
                <w:tcPr>
                  <w:tcW w:w="2268" w:type="dxa"/>
                </w:tcPr>
                <w:p w14:paraId="2E6F9810" w14:textId="6DD8CD6A" w:rsidR="00AF5AEB" w:rsidRDefault="00177889" w:rsidP="00226C9E">
                  <w:pPr>
                    <w:spacing w:before="60"/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5P+</w:t>
                  </w:r>
                  <w:r w:rsidR="00226C9E">
                    <w:rPr>
                      <w:rFonts w:ascii="Arial Narrow" w:hAnsi="Arial Narrow" w:cs="Arial"/>
                    </w:rPr>
                    <w:t>2</w:t>
                  </w:r>
                  <w:r>
                    <w:rPr>
                      <w:rFonts w:ascii="Arial Narrow" w:hAnsi="Arial Narrow" w:cs="Arial"/>
                    </w:rPr>
                    <w:t>S+1V</w:t>
                  </w:r>
                </w:p>
              </w:tc>
              <w:tc>
                <w:tcPr>
                  <w:tcW w:w="1560" w:type="dxa"/>
                </w:tcPr>
                <w:p w14:paraId="0A2969F1" w14:textId="400CD1CB" w:rsidR="00AF5AEB" w:rsidRDefault="00177889" w:rsidP="00226C9E">
                  <w:pPr>
                    <w:spacing w:before="60"/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IU1</w:t>
                  </w:r>
                </w:p>
              </w:tc>
            </w:tr>
            <w:tr w:rsidR="00AF5AEB" w14:paraId="239DABB2" w14:textId="77777777" w:rsidTr="00122919">
              <w:tc>
                <w:tcPr>
                  <w:tcW w:w="868" w:type="dxa"/>
                </w:tcPr>
                <w:p w14:paraId="21FD1801" w14:textId="76B52BF2" w:rsidR="00AF5AEB" w:rsidRDefault="00AF5AEB" w:rsidP="00AF5AEB">
                  <w:pPr>
                    <w:spacing w:before="60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2.</w:t>
                  </w:r>
                </w:p>
              </w:tc>
              <w:tc>
                <w:tcPr>
                  <w:tcW w:w="4110" w:type="dxa"/>
                </w:tcPr>
                <w:p w14:paraId="54CC6A0B" w14:textId="77777777" w:rsidR="00AF5AEB" w:rsidRDefault="00AF5AEB" w:rsidP="00AF5AEB">
                  <w:pPr>
                    <w:spacing w:before="60"/>
                    <w:rPr>
                      <w:rFonts w:ascii="Arial Narrow" w:hAnsi="Arial Narrow" w:cs="Arial"/>
                    </w:rPr>
                  </w:pPr>
                  <w:r w:rsidRPr="00AF5AEB">
                    <w:rPr>
                      <w:rFonts w:ascii="Arial Narrow" w:hAnsi="Arial Narrow" w:cs="Arial"/>
                    </w:rPr>
                    <w:t>IDENTIFIKACIJA RIZIKA</w:t>
                  </w:r>
                </w:p>
                <w:p w14:paraId="28230F0E" w14:textId="77777777" w:rsidR="00122919" w:rsidRPr="00122919" w:rsidRDefault="00122919" w:rsidP="00122919">
                  <w:pPr>
                    <w:pStyle w:val="ListParagraph"/>
                    <w:numPr>
                      <w:ilvl w:val="0"/>
                      <w:numId w:val="35"/>
                    </w:numPr>
                    <w:spacing w:before="60"/>
                    <w:rPr>
                      <w:rFonts w:ascii="Arial Narrow" w:hAnsi="Arial Narrow" w:cs="Arial"/>
                    </w:rPr>
                  </w:pPr>
                  <w:r w:rsidRPr="00122919">
                    <w:rPr>
                      <w:rFonts w:ascii="Arial Narrow" w:hAnsi="Arial Narrow" w:cs="Arial"/>
                    </w:rPr>
                    <w:lastRenderedPageBreak/>
                    <w:t xml:space="preserve">Karakterizacija rizika. </w:t>
                  </w:r>
                </w:p>
                <w:p w14:paraId="3B836508" w14:textId="77777777" w:rsidR="00122919" w:rsidRPr="00122919" w:rsidRDefault="00122919" w:rsidP="00122919">
                  <w:pPr>
                    <w:pStyle w:val="ListParagraph"/>
                    <w:numPr>
                      <w:ilvl w:val="0"/>
                      <w:numId w:val="35"/>
                    </w:numPr>
                    <w:spacing w:before="60"/>
                    <w:rPr>
                      <w:rFonts w:ascii="Arial Narrow" w:hAnsi="Arial Narrow" w:cs="Arial"/>
                    </w:rPr>
                  </w:pPr>
                  <w:r w:rsidRPr="00122919">
                    <w:rPr>
                      <w:rFonts w:ascii="Arial Narrow" w:hAnsi="Arial Narrow" w:cs="Arial"/>
                    </w:rPr>
                    <w:t xml:space="preserve">Metode za identifikaciju rizika. </w:t>
                  </w:r>
                </w:p>
                <w:p w14:paraId="1C7F11C9" w14:textId="77777777" w:rsidR="00122919" w:rsidRPr="00122919" w:rsidRDefault="00122919" w:rsidP="00122919">
                  <w:pPr>
                    <w:pStyle w:val="ListParagraph"/>
                    <w:numPr>
                      <w:ilvl w:val="0"/>
                      <w:numId w:val="35"/>
                    </w:numPr>
                    <w:spacing w:before="60"/>
                    <w:rPr>
                      <w:rFonts w:ascii="Arial Narrow" w:hAnsi="Arial Narrow" w:cs="Arial"/>
                    </w:rPr>
                  </w:pPr>
                  <w:r w:rsidRPr="00122919">
                    <w:rPr>
                      <w:rFonts w:ascii="Arial Narrow" w:hAnsi="Arial Narrow" w:cs="Arial"/>
                    </w:rPr>
                    <w:t xml:space="preserve">Analiza pretpostavki i ograničenja. </w:t>
                  </w:r>
                </w:p>
                <w:p w14:paraId="33D2354F" w14:textId="77777777" w:rsidR="00122919" w:rsidRPr="00122919" w:rsidRDefault="00122919" w:rsidP="00122919">
                  <w:pPr>
                    <w:pStyle w:val="ListParagraph"/>
                    <w:numPr>
                      <w:ilvl w:val="0"/>
                      <w:numId w:val="35"/>
                    </w:numPr>
                    <w:spacing w:before="60"/>
                    <w:rPr>
                      <w:rFonts w:ascii="Arial Narrow" w:hAnsi="Arial Narrow" w:cs="Arial"/>
                    </w:rPr>
                  </w:pPr>
                  <w:r w:rsidRPr="00122919">
                    <w:rPr>
                      <w:rFonts w:ascii="Arial Narrow" w:hAnsi="Arial Narrow" w:cs="Arial"/>
                    </w:rPr>
                    <w:t xml:space="preserve">Kontrolni popisi. </w:t>
                  </w:r>
                </w:p>
                <w:p w14:paraId="08019CD8" w14:textId="77777777" w:rsidR="00122919" w:rsidRPr="00122919" w:rsidRDefault="00122919" w:rsidP="00122919">
                  <w:pPr>
                    <w:pStyle w:val="ListParagraph"/>
                    <w:numPr>
                      <w:ilvl w:val="0"/>
                      <w:numId w:val="35"/>
                    </w:numPr>
                    <w:spacing w:before="60"/>
                    <w:rPr>
                      <w:rFonts w:ascii="Arial Narrow" w:hAnsi="Arial Narrow" w:cs="Arial"/>
                    </w:rPr>
                  </w:pPr>
                  <w:r w:rsidRPr="00122919">
                    <w:rPr>
                      <w:rFonts w:ascii="Arial Narrow" w:hAnsi="Arial Narrow" w:cs="Arial"/>
                    </w:rPr>
                    <w:t xml:space="preserve">Tehnike dijagrama. </w:t>
                  </w:r>
                </w:p>
                <w:p w14:paraId="0A4BEA28" w14:textId="77777777" w:rsidR="00122919" w:rsidRPr="00122919" w:rsidRDefault="00122919" w:rsidP="00122919">
                  <w:pPr>
                    <w:pStyle w:val="ListParagraph"/>
                    <w:numPr>
                      <w:ilvl w:val="0"/>
                      <w:numId w:val="35"/>
                    </w:numPr>
                    <w:spacing w:before="60"/>
                    <w:rPr>
                      <w:rFonts w:ascii="Arial Narrow" w:hAnsi="Arial Narrow" w:cs="Arial"/>
                    </w:rPr>
                  </w:pPr>
                  <w:r w:rsidRPr="00122919">
                    <w:rPr>
                      <w:rFonts w:ascii="Arial Narrow" w:hAnsi="Arial Narrow" w:cs="Arial"/>
                    </w:rPr>
                    <w:t xml:space="preserve">Procjene eksperata. </w:t>
                  </w:r>
                </w:p>
                <w:p w14:paraId="6EB7815C" w14:textId="77777777" w:rsidR="00122919" w:rsidRPr="00122919" w:rsidRDefault="00122919" w:rsidP="00122919">
                  <w:pPr>
                    <w:pStyle w:val="ListParagraph"/>
                    <w:numPr>
                      <w:ilvl w:val="0"/>
                      <w:numId w:val="35"/>
                    </w:numPr>
                    <w:spacing w:before="60"/>
                    <w:rPr>
                      <w:rFonts w:ascii="Arial Narrow" w:hAnsi="Arial Narrow" w:cs="Arial"/>
                    </w:rPr>
                  </w:pPr>
                  <w:r w:rsidRPr="00122919">
                    <w:rPr>
                      <w:rFonts w:ascii="Arial Narrow" w:hAnsi="Arial Narrow" w:cs="Arial"/>
                    </w:rPr>
                    <w:t xml:space="preserve">Istraživanje uzroka i posljedica. </w:t>
                  </w:r>
                </w:p>
                <w:p w14:paraId="15C4D157" w14:textId="77777777" w:rsidR="00122919" w:rsidRPr="00122919" w:rsidRDefault="00122919" w:rsidP="00122919">
                  <w:pPr>
                    <w:pStyle w:val="ListParagraph"/>
                    <w:numPr>
                      <w:ilvl w:val="0"/>
                      <w:numId w:val="35"/>
                    </w:numPr>
                    <w:spacing w:before="60"/>
                    <w:rPr>
                      <w:rFonts w:ascii="Arial Narrow" w:hAnsi="Arial Narrow" w:cs="Arial"/>
                    </w:rPr>
                  </w:pPr>
                  <w:r w:rsidRPr="00122919">
                    <w:rPr>
                      <w:rFonts w:ascii="Arial Narrow" w:hAnsi="Arial Narrow" w:cs="Arial"/>
                    </w:rPr>
                    <w:t xml:space="preserve">Strukturna raščlamba rizika. </w:t>
                  </w:r>
                </w:p>
                <w:p w14:paraId="058EB4E9" w14:textId="10EAAB93" w:rsidR="00122919" w:rsidRPr="00122919" w:rsidRDefault="00122919" w:rsidP="00122919">
                  <w:pPr>
                    <w:pStyle w:val="ListParagraph"/>
                    <w:numPr>
                      <w:ilvl w:val="0"/>
                      <w:numId w:val="35"/>
                    </w:numPr>
                    <w:spacing w:before="60"/>
                    <w:rPr>
                      <w:rFonts w:ascii="Arial Narrow" w:hAnsi="Arial Narrow" w:cs="Arial"/>
                    </w:rPr>
                  </w:pPr>
                  <w:r w:rsidRPr="00122919">
                    <w:rPr>
                      <w:rFonts w:ascii="Arial Narrow" w:hAnsi="Arial Narrow" w:cs="Arial"/>
                    </w:rPr>
                    <w:t>Kombinacija metoda za identifikaciju rizika.</w:t>
                  </w:r>
                </w:p>
              </w:tc>
              <w:tc>
                <w:tcPr>
                  <w:tcW w:w="2268" w:type="dxa"/>
                </w:tcPr>
                <w:p w14:paraId="4EBEFA41" w14:textId="454AA5E6" w:rsidR="00AF5AEB" w:rsidRDefault="00226C9E" w:rsidP="00226C9E">
                  <w:pPr>
                    <w:spacing w:before="60"/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lastRenderedPageBreak/>
                    <w:t>5P+4S+1V</w:t>
                  </w:r>
                </w:p>
              </w:tc>
              <w:tc>
                <w:tcPr>
                  <w:tcW w:w="1560" w:type="dxa"/>
                </w:tcPr>
                <w:p w14:paraId="0F935E84" w14:textId="140E44F4" w:rsidR="00AF5AEB" w:rsidRDefault="00226C9E" w:rsidP="00226C9E">
                  <w:pPr>
                    <w:spacing w:before="60"/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IU2</w:t>
                  </w:r>
                </w:p>
              </w:tc>
            </w:tr>
            <w:tr w:rsidR="00AF5AEB" w14:paraId="5AE1D1CE" w14:textId="77777777" w:rsidTr="00122919">
              <w:tc>
                <w:tcPr>
                  <w:tcW w:w="868" w:type="dxa"/>
                </w:tcPr>
                <w:p w14:paraId="72D098EA" w14:textId="56B0A033" w:rsidR="00AF5AEB" w:rsidRDefault="00AF5AEB" w:rsidP="00AF5AEB">
                  <w:pPr>
                    <w:spacing w:before="60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3.</w:t>
                  </w:r>
                </w:p>
              </w:tc>
              <w:tc>
                <w:tcPr>
                  <w:tcW w:w="4110" w:type="dxa"/>
                </w:tcPr>
                <w:p w14:paraId="58D66DCD" w14:textId="77777777" w:rsidR="00AF5AEB" w:rsidRDefault="00AF5AEB" w:rsidP="00AF5AEB">
                  <w:pPr>
                    <w:spacing w:before="60"/>
                    <w:rPr>
                      <w:rFonts w:ascii="Arial Narrow" w:hAnsi="Arial Narrow" w:cs="Arial"/>
                    </w:rPr>
                  </w:pPr>
                  <w:r w:rsidRPr="00AF5AEB">
                    <w:rPr>
                      <w:rFonts w:ascii="Arial Narrow" w:hAnsi="Arial Narrow" w:cs="Arial"/>
                    </w:rPr>
                    <w:t>ALATI I METODE ZA PROCJENU RIZIKA</w:t>
                  </w:r>
                </w:p>
                <w:p w14:paraId="57E5D1DC" w14:textId="77777777" w:rsidR="00122919" w:rsidRPr="00177889" w:rsidRDefault="00122919" w:rsidP="00177889">
                  <w:pPr>
                    <w:pStyle w:val="ListParagraph"/>
                    <w:numPr>
                      <w:ilvl w:val="0"/>
                      <w:numId w:val="36"/>
                    </w:numPr>
                    <w:spacing w:before="60"/>
                    <w:rPr>
                      <w:rFonts w:ascii="Arial Narrow" w:hAnsi="Arial Narrow" w:cs="Arial"/>
                    </w:rPr>
                  </w:pPr>
                  <w:r w:rsidRPr="00177889">
                    <w:rPr>
                      <w:rFonts w:ascii="Arial Narrow" w:hAnsi="Arial Narrow" w:cs="Arial"/>
                    </w:rPr>
                    <w:t xml:space="preserve">Metode kvalitativne analize rizika. </w:t>
                  </w:r>
                </w:p>
                <w:p w14:paraId="04D747A1" w14:textId="77777777" w:rsidR="00122919" w:rsidRPr="00177889" w:rsidRDefault="00122919" w:rsidP="00177889">
                  <w:pPr>
                    <w:pStyle w:val="ListParagraph"/>
                    <w:numPr>
                      <w:ilvl w:val="0"/>
                      <w:numId w:val="36"/>
                    </w:numPr>
                    <w:spacing w:before="60"/>
                    <w:rPr>
                      <w:rFonts w:ascii="Arial Narrow" w:hAnsi="Arial Narrow" w:cs="Arial"/>
                    </w:rPr>
                  </w:pPr>
                  <w:r w:rsidRPr="00177889">
                    <w:rPr>
                      <w:rFonts w:ascii="Arial Narrow" w:hAnsi="Arial Narrow" w:cs="Arial"/>
                    </w:rPr>
                    <w:t>Matrica vjerojatnosti pojave i vjerojatnosti učinka.</w:t>
                  </w:r>
                </w:p>
                <w:p w14:paraId="52B0988F" w14:textId="77777777" w:rsidR="00122919" w:rsidRPr="00177889" w:rsidRDefault="00122919" w:rsidP="00177889">
                  <w:pPr>
                    <w:pStyle w:val="ListParagraph"/>
                    <w:numPr>
                      <w:ilvl w:val="0"/>
                      <w:numId w:val="36"/>
                    </w:numPr>
                    <w:spacing w:before="60"/>
                    <w:rPr>
                      <w:rFonts w:ascii="Arial Narrow" w:hAnsi="Arial Narrow" w:cs="Arial"/>
                    </w:rPr>
                  </w:pPr>
                  <w:r w:rsidRPr="00177889">
                    <w:rPr>
                      <w:rFonts w:ascii="Arial Narrow" w:hAnsi="Arial Narrow" w:cs="Arial"/>
                    </w:rPr>
                    <w:t xml:space="preserve">AHP metoda. </w:t>
                  </w:r>
                </w:p>
                <w:p w14:paraId="41280424" w14:textId="77777777" w:rsidR="00122919" w:rsidRPr="00177889" w:rsidRDefault="00122919" w:rsidP="00177889">
                  <w:pPr>
                    <w:pStyle w:val="ListParagraph"/>
                    <w:numPr>
                      <w:ilvl w:val="0"/>
                      <w:numId w:val="36"/>
                    </w:numPr>
                    <w:spacing w:before="60"/>
                    <w:rPr>
                      <w:rFonts w:ascii="Arial Narrow" w:hAnsi="Arial Narrow" w:cs="Arial"/>
                    </w:rPr>
                  </w:pPr>
                  <w:r w:rsidRPr="00177889">
                    <w:rPr>
                      <w:rFonts w:ascii="Arial Narrow" w:hAnsi="Arial Narrow" w:cs="Arial"/>
                    </w:rPr>
                    <w:t xml:space="preserve">Analiza uzroka rizika.  </w:t>
                  </w:r>
                </w:p>
                <w:p w14:paraId="57801ABB" w14:textId="77777777" w:rsidR="00122919" w:rsidRPr="00177889" w:rsidRDefault="00122919" w:rsidP="00177889">
                  <w:pPr>
                    <w:pStyle w:val="ListParagraph"/>
                    <w:numPr>
                      <w:ilvl w:val="0"/>
                      <w:numId w:val="36"/>
                    </w:numPr>
                    <w:spacing w:before="60"/>
                    <w:rPr>
                      <w:rFonts w:ascii="Arial Narrow" w:hAnsi="Arial Narrow" w:cs="Arial"/>
                    </w:rPr>
                  </w:pPr>
                  <w:r w:rsidRPr="00177889">
                    <w:rPr>
                      <w:rFonts w:ascii="Arial Narrow" w:hAnsi="Arial Narrow" w:cs="Arial"/>
                    </w:rPr>
                    <w:t xml:space="preserve">Metode kvantitativne analize rizika. </w:t>
                  </w:r>
                </w:p>
                <w:p w14:paraId="35B33850" w14:textId="77777777" w:rsidR="00122919" w:rsidRPr="00177889" w:rsidRDefault="00122919" w:rsidP="00177889">
                  <w:pPr>
                    <w:pStyle w:val="ListParagraph"/>
                    <w:numPr>
                      <w:ilvl w:val="0"/>
                      <w:numId w:val="36"/>
                    </w:numPr>
                    <w:spacing w:before="60"/>
                    <w:rPr>
                      <w:rFonts w:ascii="Arial Narrow" w:hAnsi="Arial Narrow" w:cs="Arial"/>
                    </w:rPr>
                  </w:pPr>
                  <w:r w:rsidRPr="00177889">
                    <w:rPr>
                      <w:rFonts w:ascii="Arial Narrow" w:hAnsi="Arial Narrow" w:cs="Arial"/>
                    </w:rPr>
                    <w:t xml:space="preserve">Metode simulacije rizika. </w:t>
                  </w:r>
                </w:p>
                <w:p w14:paraId="61704EF9" w14:textId="77777777" w:rsidR="00122919" w:rsidRPr="00177889" w:rsidRDefault="00122919" w:rsidP="00177889">
                  <w:pPr>
                    <w:pStyle w:val="ListParagraph"/>
                    <w:numPr>
                      <w:ilvl w:val="0"/>
                      <w:numId w:val="36"/>
                    </w:numPr>
                    <w:spacing w:before="60"/>
                    <w:rPr>
                      <w:rFonts w:ascii="Arial Narrow" w:hAnsi="Arial Narrow" w:cs="Arial"/>
                    </w:rPr>
                  </w:pPr>
                  <w:r w:rsidRPr="00177889">
                    <w:rPr>
                      <w:rFonts w:ascii="Arial Narrow" w:hAnsi="Arial Narrow" w:cs="Arial"/>
                    </w:rPr>
                    <w:t xml:space="preserve">Analiza osjetljivosti. </w:t>
                  </w:r>
                </w:p>
                <w:p w14:paraId="5F410B20" w14:textId="77777777" w:rsidR="00122919" w:rsidRPr="00177889" w:rsidRDefault="00122919" w:rsidP="00177889">
                  <w:pPr>
                    <w:pStyle w:val="ListParagraph"/>
                    <w:numPr>
                      <w:ilvl w:val="0"/>
                      <w:numId w:val="36"/>
                    </w:numPr>
                    <w:spacing w:before="60"/>
                    <w:rPr>
                      <w:rFonts w:ascii="Arial Narrow" w:hAnsi="Arial Narrow" w:cs="Arial"/>
                    </w:rPr>
                  </w:pPr>
                  <w:r w:rsidRPr="00177889">
                    <w:rPr>
                      <w:rFonts w:ascii="Arial Narrow" w:hAnsi="Arial Narrow" w:cs="Arial"/>
                    </w:rPr>
                    <w:t xml:space="preserve">PERT metoda. </w:t>
                  </w:r>
                </w:p>
                <w:p w14:paraId="152A6467" w14:textId="77777777" w:rsidR="00122919" w:rsidRPr="00177889" w:rsidRDefault="00122919" w:rsidP="00177889">
                  <w:pPr>
                    <w:pStyle w:val="ListParagraph"/>
                    <w:numPr>
                      <w:ilvl w:val="0"/>
                      <w:numId w:val="36"/>
                    </w:numPr>
                    <w:spacing w:before="60"/>
                    <w:rPr>
                      <w:rFonts w:ascii="Arial Narrow" w:hAnsi="Arial Narrow" w:cs="Arial"/>
                    </w:rPr>
                  </w:pPr>
                  <w:r w:rsidRPr="00177889">
                    <w:rPr>
                      <w:rFonts w:ascii="Arial Narrow" w:hAnsi="Arial Narrow" w:cs="Arial"/>
                    </w:rPr>
                    <w:t xml:space="preserve">Monte Carlo metoda. </w:t>
                  </w:r>
                </w:p>
                <w:p w14:paraId="2944ED35" w14:textId="77777777" w:rsidR="00122919" w:rsidRPr="00177889" w:rsidRDefault="00122919" w:rsidP="00177889">
                  <w:pPr>
                    <w:pStyle w:val="ListParagraph"/>
                    <w:numPr>
                      <w:ilvl w:val="0"/>
                      <w:numId w:val="36"/>
                    </w:numPr>
                    <w:spacing w:before="60"/>
                    <w:rPr>
                      <w:rFonts w:ascii="Arial Narrow" w:hAnsi="Arial Narrow" w:cs="Arial"/>
                    </w:rPr>
                  </w:pPr>
                  <w:r w:rsidRPr="00177889">
                    <w:rPr>
                      <w:rFonts w:ascii="Arial Narrow" w:hAnsi="Arial Narrow" w:cs="Arial"/>
                    </w:rPr>
                    <w:t xml:space="preserve">Analiza Stablo odluke. </w:t>
                  </w:r>
                </w:p>
                <w:p w14:paraId="7EEF18EB" w14:textId="77777777" w:rsidR="00177889" w:rsidRPr="00177889" w:rsidRDefault="00122919" w:rsidP="00177889">
                  <w:pPr>
                    <w:pStyle w:val="ListParagraph"/>
                    <w:numPr>
                      <w:ilvl w:val="0"/>
                      <w:numId w:val="36"/>
                    </w:numPr>
                    <w:spacing w:before="60"/>
                    <w:rPr>
                      <w:rFonts w:ascii="Arial Narrow" w:hAnsi="Arial Narrow" w:cs="Arial"/>
                    </w:rPr>
                  </w:pPr>
                  <w:r w:rsidRPr="00177889">
                    <w:rPr>
                      <w:rFonts w:ascii="Arial Narrow" w:hAnsi="Arial Narrow" w:cs="Arial"/>
                    </w:rPr>
                    <w:t xml:space="preserve">Stablo događaja i stablo kvara. </w:t>
                  </w:r>
                </w:p>
                <w:p w14:paraId="55F293F9" w14:textId="77777777" w:rsidR="00177889" w:rsidRPr="00177889" w:rsidRDefault="00122919" w:rsidP="00177889">
                  <w:pPr>
                    <w:pStyle w:val="ListParagraph"/>
                    <w:numPr>
                      <w:ilvl w:val="0"/>
                      <w:numId w:val="36"/>
                    </w:numPr>
                    <w:spacing w:before="60"/>
                    <w:rPr>
                      <w:rFonts w:ascii="Arial Narrow" w:hAnsi="Arial Narrow" w:cs="Arial"/>
                    </w:rPr>
                  </w:pPr>
                  <w:r w:rsidRPr="00177889">
                    <w:rPr>
                      <w:rFonts w:ascii="Arial Narrow" w:hAnsi="Arial Narrow" w:cs="Arial"/>
                    </w:rPr>
                    <w:t xml:space="preserve">Dijagram uzroka i posljedica. </w:t>
                  </w:r>
                </w:p>
                <w:p w14:paraId="2C509061" w14:textId="77777777" w:rsidR="00177889" w:rsidRPr="00177889" w:rsidRDefault="00122919" w:rsidP="00177889">
                  <w:pPr>
                    <w:pStyle w:val="ListParagraph"/>
                    <w:numPr>
                      <w:ilvl w:val="0"/>
                      <w:numId w:val="36"/>
                    </w:numPr>
                    <w:spacing w:before="60"/>
                    <w:rPr>
                      <w:rFonts w:ascii="Arial Narrow" w:hAnsi="Arial Narrow" w:cs="Arial"/>
                    </w:rPr>
                  </w:pPr>
                  <w:r w:rsidRPr="00177889">
                    <w:rPr>
                      <w:rFonts w:ascii="Arial Narrow" w:hAnsi="Arial Narrow" w:cs="Arial"/>
                    </w:rPr>
                    <w:t xml:space="preserve">Pareto analiza. </w:t>
                  </w:r>
                </w:p>
                <w:p w14:paraId="38884BFC" w14:textId="77777777" w:rsidR="00177889" w:rsidRPr="00177889" w:rsidRDefault="00122919" w:rsidP="00177889">
                  <w:pPr>
                    <w:pStyle w:val="ListParagraph"/>
                    <w:numPr>
                      <w:ilvl w:val="0"/>
                      <w:numId w:val="36"/>
                    </w:numPr>
                    <w:spacing w:before="60"/>
                    <w:rPr>
                      <w:rFonts w:ascii="Arial Narrow" w:hAnsi="Arial Narrow" w:cs="Arial"/>
                    </w:rPr>
                  </w:pPr>
                  <w:r w:rsidRPr="00177889">
                    <w:rPr>
                      <w:rFonts w:ascii="Arial Narrow" w:hAnsi="Arial Narrow" w:cs="Arial"/>
                    </w:rPr>
                    <w:t xml:space="preserve">Histogram. </w:t>
                  </w:r>
                </w:p>
                <w:p w14:paraId="751ACB8F" w14:textId="77777777" w:rsidR="00177889" w:rsidRPr="00177889" w:rsidRDefault="00122919" w:rsidP="00177889">
                  <w:pPr>
                    <w:pStyle w:val="ListParagraph"/>
                    <w:numPr>
                      <w:ilvl w:val="0"/>
                      <w:numId w:val="36"/>
                    </w:numPr>
                    <w:spacing w:before="60"/>
                    <w:rPr>
                      <w:rFonts w:ascii="Arial Narrow" w:hAnsi="Arial Narrow" w:cs="Arial"/>
                    </w:rPr>
                  </w:pPr>
                  <w:r w:rsidRPr="00177889">
                    <w:rPr>
                      <w:rFonts w:ascii="Arial Narrow" w:hAnsi="Arial Narrow" w:cs="Arial"/>
                    </w:rPr>
                    <w:t xml:space="preserve">Korelacijski dijagrami. </w:t>
                  </w:r>
                </w:p>
                <w:p w14:paraId="4104EC06" w14:textId="77777777" w:rsidR="00177889" w:rsidRPr="00177889" w:rsidRDefault="00122919" w:rsidP="00177889">
                  <w:pPr>
                    <w:pStyle w:val="ListParagraph"/>
                    <w:numPr>
                      <w:ilvl w:val="0"/>
                      <w:numId w:val="36"/>
                    </w:numPr>
                    <w:spacing w:before="60"/>
                    <w:rPr>
                      <w:rFonts w:ascii="Arial Narrow" w:hAnsi="Arial Narrow" w:cs="Arial"/>
                    </w:rPr>
                  </w:pPr>
                  <w:r w:rsidRPr="00177889">
                    <w:rPr>
                      <w:rFonts w:ascii="Arial Narrow" w:hAnsi="Arial Narrow" w:cs="Arial"/>
                    </w:rPr>
                    <w:t xml:space="preserve">Analiza utjecaja i posljedica pogrešaka FMEA metoda. </w:t>
                  </w:r>
                </w:p>
                <w:p w14:paraId="3A6F56F7" w14:textId="77777777" w:rsidR="00177889" w:rsidRPr="00177889" w:rsidRDefault="00122919" w:rsidP="00177889">
                  <w:pPr>
                    <w:pStyle w:val="ListParagraph"/>
                    <w:numPr>
                      <w:ilvl w:val="0"/>
                      <w:numId w:val="36"/>
                    </w:numPr>
                    <w:spacing w:before="60"/>
                    <w:rPr>
                      <w:rFonts w:ascii="Arial Narrow" w:hAnsi="Arial Narrow" w:cs="Arial"/>
                    </w:rPr>
                  </w:pPr>
                  <w:r w:rsidRPr="00177889">
                    <w:rPr>
                      <w:rFonts w:ascii="Arial Narrow" w:hAnsi="Arial Narrow" w:cs="Arial"/>
                    </w:rPr>
                    <w:t xml:space="preserve">Hazard Analysis and Critical Control Points (HACCP), </w:t>
                  </w:r>
                </w:p>
                <w:p w14:paraId="47872D43" w14:textId="74DF6D41" w:rsidR="00122919" w:rsidRPr="00177889" w:rsidRDefault="00122919" w:rsidP="00177889">
                  <w:pPr>
                    <w:pStyle w:val="ListParagraph"/>
                    <w:numPr>
                      <w:ilvl w:val="0"/>
                      <w:numId w:val="36"/>
                    </w:numPr>
                    <w:spacing w:before="60"/>
                    <w:rPr>
                      <w:rFonts w:ascii="Arial Narrow" w:hAnsi="Arial Narrow" w:cs="Arial"/>
                    </w:rPr>
                  </w:pPr>
                  <w:r w:rsidRPr="00177889">
                    <w:rPr>
                      <w:rFonts w:ascii="Arial Narrow" w:hAnsi="Arial Narrow" w:cs="Arial"/>
                    </w:rPr>
                    <w:t>Analiza opasnosti u radu sustava (Hazard Operability Analysis - HAZOP)</w:t>
                  </w:r>
                </w:p>
              </w:tc>
              <w:tc>
                <w:tcPr>
                  <w:tcW w:w="2268" w:type="dxa"/>
                </w:tcPr>
                <w:p w14:paraId="27E03EAE" w14:textId="6CBD2D8F" w:rsidR="00AF5AEB" w:rsidRDefault="00226C9E" w:rsidP="00226C9E">
                  <w:pPr>
                    <w:spacing w:before="60"/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4</w:t>
                  </w:r>
                  <w:r w:rsidR="00177889">
                    <w:rPr>
                      <w:rFonts w:ascii="Arial Narrow" w:hAnsi="Arial Narrow" w:cs="Arial"/>
                    </w:rPr>
                    <w:t>P</w:t>
                  </w:r>
                  <w:r>
                    <w:rPr>
                      <w:rFonts w:ascii="Arial Narrow" w:hAnsi="Arial Narrow" w:cs="Arial"/>
                    </w:rPr>
                    <w:t>+4S+1V</w:t>
                  </w:r>
                </w:p>
              </w:tc>
              <w:tc>
                <w:tcPr>
                  <w:tcW w:w="1560" w:type="dxa"/>
                </w:tcPr>
                <w:p w14:paraId="60D15CCB" w14:textId="09B0716A" w:rsidR="00AF5AEB" w:rsidRDefault="00226C9E" w:rsidP="00226C9E">
                  <w:pPr>
                    <w:spacing w:before="60"/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IU3</w:t>
                  </w:r>
                  <w:r w:rsidR="00E84E9D">
                    <w:rPr>
                      <w:rFonts w:ascii="Arial Narrow" w:hAnsi="Arial Narrow" w:cs="Arial"/>
                    </w:rPr>
                    <w:t>, IU7</w:t>
                  </w:r>
                </w:p>
              </w:tc>
            </w:tr>
            <w:tr w:rsidR="00AF5AEB" w14:paraId="2475A662" w14:textId="77777777" w:rsidTr="00122919">
              <w:tc>
                <w:tcPr>
                  <w:tcW w:w="868" w:type="dxa"/>
                </w:tcPr>
                <w:p w14:paraId="243AA18E" w14:textId="5247F6BE" w:rsidR="00AF5AEB" w:rsidRDefault="00AF5AEB" w:rsidP="00AF5AEB">
                  <w:pPr>
                    <w:spacing w:before="60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4.</w:t>
                  </w:r>
                </w:p>
              </w:tc>
              <w:tc>
                <w:tcPr>
                  <w:tcW w:w="4110" w:type="dxa"/>
                </w:tcPr>
                <w:p w14:paraId="56F7229B" w14:textId="77777777" w:rsidR="00AF5AEB" w:rsidRDefault="00AF5AEB" w:rsidP="00AF5AEB">
                  <w:pPr>
                    <w:spacing w:before="60"/>
                    <w:rPr>
                      <w:rFonts w:ascii="Arial Narrow" w:hAnsi="Arial Narrow" w:cs="Arial"/>
                    </w:rPr>
                  </w:pPr>
                  <w:r w:rsidRPr="00AF5AEB">
                    <w:rPr>
                      <w:rFonts w:ascii="Arial Narrow" w:hAnsi="Arial Narrow" w:cs="Arial"/>
                    </w:rPr>
                    <w:t>PROCJENA  IZLOŽENOSTI RIZIKU</w:t>
                  </w:r>
                </w:p>
                <w:p w14:paraId="785496A1" w14:textId="2A61693D" w:rsidR="00177889" w:rsidRPr="00177889" w:rsidRDefault="00177889" w:rsidP="00177889">
                  <w:pPr>
                    <w:pStyle w:val="ListParagraph"/>
                    <w:numPr>
                      <w:ilvl w:val="0"/>
                      <w:numId w:val="37"/>
                    </w:numPr>
                    <w:spacing w:before="60"/>
                    <w:rPr>
                      <w:rFonts w:ascii="Arial Narrow" w:hAnsi="Arial Narrow" w:cs="Arial"/>
                    </w:rPr>
                  </w:pPr>
                  <w:r w:rsidRPr="00177889">
                    <w:rPr>
                      <w:rFonts w:ascii="Arial Narrow" w:hAnsi="Arial Narrow" w:cs="Arial"/>
                    </w:rPr>
                    <w:t xml:space="preserve">Voda. Točkasti izvor ispuštanja. Difuzni izvor ispuštanja. Bio-razgradnja. Software-ski alati. Bio-dostupnost. Sediment. Zrak. Biota. Neizravna izloženost ljudi s obzirom na izvore iz okoliša. </w:t>
                  </w:r>
                  <w:r w:rsidR="005F5267">
                    <w:rPr>
                      <w:rFonts w:ascii="Arial Narrow" w:hAnsi="Arial Narrow" w:cs="Arial"/>
                    </w:rPr>
                    <w:t>PEC, PNEC</w:t>
                  </w:r>
                </w:p>
              </w:tc>
              <w:tc>
                <w:tcPr>
                  <w:tcW w:w="2268" w:type="dxa"/>
                </w:tcPr>
                <w:p w14:paraId="60239AB8" w14:textId="514BBD52" w:rsidR="00AF5AEB" w:rsidRDefault="00226C9E" w:rsidP="00226C9E">
                  <w:pPr>
                    <w:spacing w:before="60"/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4</w:t>
                  </w:r>
                  <w:r w:rsidR="00177889">
                    <w:rPr>
                      <w:rFonts w:ascii="Arial Narrow" w:hAnsi="Arial Narrow" w:cs="Arial"/>
                    </w:rPr>
                    <w:t>P</w:t>
                  </w:r>
                  <w:r>
                    <w:rPr>
                      <w:rFonts w:ascii="Arial Narrow" w:hAnsi="Arial Narrow" w:cs="Arial"/>
                    </w:rPr>
                    <w:t>+4S+1V</w:t>
                  </w:r>
                </w:p>
              </w:tc>
              <w:tc>
                <w:tcPr>
                  <w:tcW w:w="1560" w:type="dxa"/>
                </w:tcPr>
                <w:p w14:paraId="50F364FA" w14:textId="1094C49B" w:rsidR="00AF5AEB" w:rsidRDefault="00226C9E" w:rsidP="00226C9E">
                  <w:pPr>
                    <w:spacing w:before="60"/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IU3</w:t>
                  </w:r>
                </w:p>
              </w:tc>
            </w:tr>
            <w:tr w:rsidR="00AF5AEB" w14:paraId="583F844F" w14:textId="77777777" w:rsidTr="00122919">
              <w:tc>
                <w:tcPr>
                  <w:tcW w:w="868" w:type="dxa"/>
                </w:tcPr>
                <w:p w14:paraId="507CD617" w14:textId="62C82572" w:rsidR="00AF5AEB" w:rsidRDefault="00AF5AEB" w:rsidP="00AF5AEB">
                  <w:pPr>
                    <w:spacing w:before="60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5.</w:t>
                  </w:r>
                </w:p>
              </w:tc>
              <w:tc>
                <w:tcPr>
                  <w:tcW w:w="4110" w:type="dxa"/>
                </w:tcPr>
                <w:p w14:paraId="640AA7ED" w14:textId="77777777" w:rsidR="00AF5AEB" w:rsidRDefault="00122919" w:rsidP="00AF5AEB">
                  <w:pPr>
                    <w:spacing w:before="60"/>
                    <w:rPr>
                      <w:rFonts w:ascii="Arial Narrow" w:hAnsi="Arial Narrow" w:cs="Arial"/>
                    </w:rPr>
                  </w:pPr>
                  <w:r w:rsidRPr="00122919">
                    <w:rPr>
                      <w:rFonts w:ascii="Arial Narrow" w:hAnsi="Arial Narrow" w:cs="Arial"/>
                    </w:rPr>
                    <w:t>PRIOROITIZACIJA RIZIKA</w:t>
                  </w:r>
                </w:p>
                <w:p w14:paraId="602E1E0D" w14:textId="4AB30CD6" w:rsidR="00177889" w:rsidRDefault="00177889" w:rsidP="00AF5AEB">
                  <w:pPr>
                    <w:spacing w:before="60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Izrada rang liste ekoloških rizika prema jačini izloženosti riziku</w:t>
                  </w:r>
                </w:p>
              </w:tc>
              <w:tc>
                <w:tcPr>
                  <w:tcW w:w="2268" w:type="dxa"/>
                </w:tcPr>
                <w:p w14:paraId="6443AF90" w14:textId="7AF55909" w:rsidR="00AF5AEB" w:rsidRDefault="00226C9E" w:rsidP="00226C9E">
                  <w:pPr>
                    <w:spacing w:before="60"/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4</w:t>
                  </w:r>
                  <w:r w:rsidR="00177889">
                    <w:rPr>
                      <w:rFonts w:ascii="Arial Narrow" w:hAnsi="Arial Narrow" w:cs="Arial"/>
                    </w:rPr>
                    <w:t>P</w:t>
                  </w:r>
                  <w:r>
                    <w:rPr>
                      <w:rFonts w:ascii="Arial Narrow" w:hAnsi="Arial Narrow" w:cs="Arial"/>
                    </w:rPr>
                    <w:t>+4S+1V</w:t>
                  </w:r>
                </w:p>
              </w:tc>
              <w:tc>
                <w:tcPr>
                  <w:tcW w:w="1560" w:type="dxa"/>
                </w:tcPr>
                <w:p w14:paraId="13B31529" w14:textId="2E4CBF5C" w:rsidR="00AF5AEB" w:rsidRDefault="00226C9E" w:rsidP="00226C9E">
                  <w:pPr>
                    <w:spacing w:before="60"/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IU4</w:t>
                  </w:r>
                </w:p>
              </w:tc>
            </w:tr>
            <w:tr w:rsidR="00AF5AEB" w14:paraId="15253E4C" w14:textId="77777777" w:rsidTr="00122919">
              <w:tc>
                <w:tcPr>
                  <w:tcW w:w="868" w:type="dxa"/>
                </w:tcPr>
                <w:p w14:paraId="17C3B04E" w14:textId="53B5917C" w:rsidR="00AF5AEB" w:rsidRDefault="00AF5AEB" w:rsidP="00AF5AEB">
                  <w:pPr>
                    <w:spacing w:before="60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6.</w:t>
                  </w:r>
                </w:p>
              </w:tc>
              <w:tc>
                <w:tcPr>
                  <w:tcW w:w="4110" w:type="dxa"/>
                </w:tcPr>
                <w:p w14:paraId="702B8C46" w14:textId="3E2C1879" w:rsidR="00AF5AEB" w:rsidRDefault="00122919" w:rsidP="00AF5AEB">
                  <w:pPr>
                    <w:spacing w:before="60"/>
                    <w:rPr>
                      <w:rFonts w:ascii="Arial Narrow" w:hAnsi="Arial Narrow" w:cs="Arial"/>
                    </w:rPr>
                  </w:pPr>
                  <w:r w:rsidRPr="00122919">
                    <w:rPr>
                      <w:rFonts w:ascii="Arial Narrow" w:hAnsi="Arial Narrow" w:cs="Arial"/>
                    </w:rPr>
                    <w:t>ODGOVORI NA RIZIKE</w:t>
                  </w:r>
                  <w:r w:rsidR="005F5267">
                    <w:rPr>
                      <w:rFonts w:ascii="Arial Narrow" w:hAnsi="Arial Narrow" w:cs="Arial"/>
                    </w:rPr>
                    <w:t xml:space="preserve"> i Komunikacija rizika</w:t>
                  </w:r>
                </w:p>
                <w:p w14:paraId="494F5F80" w14:textId="68AD1D78" w:rsidR="00177889" w:rsidRDefault="00177889" w:rsidP="00AF5AEB">
                  <w:pPr>
                    <w:spacing w:before="60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Planiranje odgovora na ekološke rizike</w:t>
                  </w:r>
                  <w:r w:rsidR="005F5267">
                    <w:rPr>
                      <w:rFonts w:ascii="Arial Narrow" w:hAnsi="Arial Narrow" w:cs="Arial"/>
                    </w:rPr>
                    <w:t>, komunikacija rizika, troškovi rizika</w:t>
                  </w:r>
                </w:p>
              </w:tc>
              <w:tc>
                <w:tcPr>
                  <w:tcW w:w="2268" w:type="dxa"/>
                </w:tcPr>
                <w:p w14:paraId="050F9010" w14:textId="5304BC06" w:rsidR="00AF5AEB" w:rsidRDefault="00226C9E" w:rsidP="00226C9E">
                  <w:pPr>
                    <w:spacing w:before="60"/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4</w:t>
                  </w:r>
                  <w:r w:rsidR="00177889">
                    <w:rPr>
                      <w:rFonts w:ascii="Arial Narrow" w:hAnsi="Arial Narrow" w:cs="Arial"/>
                    </w:rPr>
                    <w:t>P</w:t>
                  </w:r>
                  <w:r>
                    <w:rPr>
                      <w:rFonts w:ascii="Arial Narrow" w:hAnsi="Arial Narrow" w:cs="Arial"/>
                    </w:rPr>
                    <w:t>+4S+1V</w:t>
                  </w:r>
                </w:p>
              </w:tc>
              <w:tc>
                <w:tcPr>
                  <w:tcW w:w="1560" w:type="dxa"/>
                </w:tcPr>
                <w:p w14:paraId="41167221" w14:textId="7DF830EB" w:rsidR="00AF5AEB" w:rsidRDefault="00226C9E" w:rsidP="00226C9E">
                  <w:pPr>
                    <w:spacing w:before="60"/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IU5</w:t>
                  </w:r>
                </w:p>
              </w:tc>
            </w:tr>
            <w:tr w:rsidR="00AF5AEB" w14:paraId="239202B3" w14:textId="77777777" w:rsidTr="00122919">
              <w:tc>
                <w:tcPr>
                  <w:tcW w:w="868" w:type="dxa"/>
                </w:tcPr>
                <w:p w14:paraId="50D3A913" w14:textId="1378916D" w:rsidR="00AF5AEB" w:rsidRDefault="00AF5AEB" w:rsidP="00AF5AEB">
                  <w:pPr>
                    <w:spacing w:before="60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7.</w:t>
                  </w:r>
                </w:p>
              </w:tc>
              <w:tc>
                <w:tcPr>
                  <w:tcW w:w="4110" w:type="dxa"/>
                </w:tcPr>
                <w:p w14:paraId="64709D50" w14:textId="77777777" w:rsidR="00AF5AEB" w:rsidRDefault="00122919" w:rsidP="00AF5AEB">
                  <w:pPr>
                    <w:spacing w:before="60"/>
                    <w:rPr>
                      <w:rFonts w:ascii="Arial Narrow" w:hAnsi="Arial Narrow" w:cs="Arial"/>
                    </w:rPr>
                  </w:pPr>
                  <w:r w:rsidRPr="00122919">
                    <w:rPr>
                      <w:rFonts w:ascii="Arial Narrow" w:hAnsi="Arial Narrow" w:cs="Arial"/>
                    </w:rPr>
                    <w:t>NADZOR I KONTROLA RIZIKA</w:t>
                  </w:r>
                </w:p>
                <w:p w14:paraId="630A11F8" w14:textId="2F6BAA63" w:rsidR="00177889" w:rsidRDefault="00177889" w:rsidP="00AF5AEB">
                  <w:pPr>
                    <w:spacing w:before="60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Planiranje nadzora i kontrole ekoloških rizika</w:t>
                  </w:r>
                  <w:r w:rsidR="005F5267">
                    <w:rPr>
                      <w:rFonts w:ascii="Arial Narrow" w:hAnsi="Arial Narrow" w:cs="Arial"/>
                    </w:rPr>
                    <w:t>, društveno odgovorno poslovanje</w:t>
                  </w:r>
                </w:p>
              </w:tc>
              <w:tc>
                <w:tcPr>
                  <w:tcW w:w="2268" w:type="dxa"/>
                </w:tcPr>
                <w:p w14:paraId="14604FA8" w14:textId="26B07E0D" w:rsidR="00AF5AEB" w:rsidRDefault="00226C9E" w:rsidP="00226C9E">
                  <w:pPr>
                    <w:spacing w:before="60"/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4</w:t>
                  </w:r>
                  <w:r w:rsidR="00177889">
                    <w:rPr>
                      <w:rFonts w:ascii="Arial Narrow" w:hAnsi="Arial Narrow" w:cs="Arial"/>
                    </w:rPr>
                    <w:t>P</w:t>
                  </w:r>
                  <w:r>
                    <w:rPr>
                      <w:rFonts w:ascii="Arial Narrow" w:hAnsi="Arial Narrow" w:cs="Arial"/>
                    </w:rPr>
                    <w:t>+2S</w:t>
                  </w:r>
                </w:p>
              </w:tc>
              <w:tc>
                <w:tcPr>
                  <w:tcW w:w="1560" w:type="dxa"/>
                </w:tcPr>
                <w:p w14:paraId="4DDC9D79" w14:textId="634A38A4" w:rsidR="00AF5AEB" w:rsidRDefault="00226C9E" w:rsidP="00226C9E">
                  <w:pPr>
                    <w:spacing w:before="60"/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IU6</w:t>
                  </w:r>
                </w:p>
              </w:tc>
            </w:tr>
          </w:tbl>
          <w:p w14:paraId="0B3988EC" w14:textId="0E256941" w:rsidR="00576ED1" w:rsidRPr="008C6476" w:rsidRDefault="00576ED1" w:rsidP="00AF5AEB">
            <w:pPr>
              <w:spacing w:before="60"/>
              <w:ind w:left="357"/>
              <w:rPr>
                <w:rFonts w:ascii="Arial Narrow" w:hAnsi="Arial Narrow" w:cs="Arial"/>
              </w:rPr>
            </w:pP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766A4257" w14:textId="7F4AD1FD" w:rsidR="001A766D" w:rsidRDefault="001A766D" w:rsidP="001A766D">
            <w:pPr>
              <w:pStyle w:val="ListParagraph"/>
              <w:numPr>
                <w:ilvl w:val="0"/>
                <w:numId w:val="17"/>
              </w:numPr>
              <w:spacing w:before="60" w:after="60"/>
              <w:ind w:left="602" w:hanging="284"/>
              <w:contextualSpacing w:val="0"/>
              <w:rPr>
                <w:rFonts w:ascii="Arial Narrow" w:hAnsi="Arial Narrow"/>
              </w:rPr>
            </w:pPr>
            <w:r w:rsidRPr="001F4249">
              <w:rPr>
                <w:rFonts w:ascii="Arial Narrow" w:hAnsi="Arial Narrow"/>
              </w:rPr>
              <w:lastRenderedPageBreak/>
              <w:t>Prisu</w:t>
            </w:r>
            <w:r>
              <w:rPr>
                <w:rFonts w:ascii="Arial Narrow" w:hAnsi="Arial Narrow"/>
              </w:rPr>
              <w:t>stvovanje</w:t>
            </w:r>
            <w:r w:rsidRPr="001F4249">
              <w:rPr>
                <w:rFonts w:ascii="Arial Narrow" w:hAnsi="Arial Narrow"/>
              </w:rPr>
              <w:t xml:space="preserve"> nastavi</w:t>
            </w:r>
          </w:p>
          <w:p w14:paraId="0ACA6698" w14:textId="5CF6A4DD" w:rsidR="00F612D6" w:rsidRDefault="00417FF9" w:rsidP="00417FF9">
            <w:pPr>
              <w:pStyle w:val="ListParagraph"/>
              <w:spacing w:before="60" w:after="60"/>
              <w:ind w:left="602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Student treba prisustvovati na </w:t>
            </w:r>
            <w:r w:rsidRPr="00417FF9">
              <w:rPr>
                <w:rFonts w:ascii="Arial Narrow" w:hAnsi="Arial Narrow"/>
              </w:rPr>
              <w:t>najmanje 80% sati predavanja, 80% seminara te na 100% vježbovne nastave</w:t>
            </w:r>
            <w:r>
              <w:rPr>
                <w:rFonts w:ascii="Arial Narrow" w:hAnsi="Arial Narrow"/>
              </w:rPr>
              <w:t>.</w:t>
            </w:r>
            <w:r w:rsidRPr="00417FF9">
              <w:rPr>
                <w:rFonts w:ascii="Arial Narrow" w:hAnsi="Arial Narrow"/>
              </w:rPr>
              <w:t xml:space="preserve"> Evidencija prisutnosti provodi se pomoću potpisnih listi</w:t>
            </w:r>
            <w:r>
              <w:rPr>
                <w:rFonts w:ascii="Arial Narrow" w:hAnsi="Arial Narrow"/>
              </w:rPr>
              <w:t xml:space="preserve"> ili online evidencije prisutnosti u slučaju online nastave</w:t>
            </w:r>
            <w:r w:rsidRPr="00417FF9">
              <w:rPr>
                <w:rFonts w:ascii="Arial Narrow" w:hAnsi="Arial Narrow"/>
              </w:rPr>
              <w:t xml:space="preserve">. </w:t>
            </w:r>
          </w:p>
          <w:p w14:paraId="79CBBD34" w14:textId="42B0917E" w:rsidR="001A766D" w:rsidRDefault="001A766D" w:rsidP="001A766D">
            <w:pPr>
              <w:pStyle w:val="ListParagraph"/>
              <w:numPr>
                <w:ilvl w:val="0"/>
                <w:numId w:val="17"/>
              </w:numPr>
              <w:spacing w:before="60" w:after="60"/>
              <w:ind w:left="601" w:hanging="283"/>
              <w:rPr>
                <w:rFonts w:ascii="Arial Narrow" w:hAnsi="Arial Narrow"/>
              </w:rPr>
            </w:pPr>
            <w:r w:rsidRPr="001F4249">
              <w:rPr>
                <w:rFonts w:ascii="Arial Narrow" w:hAnsi="Arial Narrow"/>
              </w:rPr>
              <w:t>Aktivno sudjelovanje u nastavi</w:t>
            </w:r>
          </w:p>
          <w:p w14:paraId="3FFBBD14" w14:textId="5153BC84" w:rsidR="001A766D" w:rsidRDefault="00417FF9" w:rsidP="00CC4B75">
            <w:pPr>
              <w:spacing w:before="60" w:after="60"/>
              <w:ind w:left="601"/>
              <w:rPr>
                <w:rFonts w:ascii="Arial Narrow" w:hAnsi="Arial Narrow" w:cs="Arial"/>
              </w:rPr>
            </w:pPr>
            <w:r w:rsidRPr="00417FF9">
              <w:rPr>
                <w:rFonts w:ascii="Arial Narrow" w:hAnsi="Arial Narrow"/>
              </w:rPr>
              <w:t>Studenti su obvezni aktivno sudjelovati tijekom nastave.</w:t>
            </w:r>
            <w:r>
              <w:rPr>
                <w:rFonts w:ascii="Arial Narrow" w:hAnsi="Arial Narrow"/>
              </w:rPr>
              <w:t xml:space="preserve"> Potrebno je izraditi prezentaciju </w:t>
            </w:r>
            <w:r w:rsidR="003643FE">
              <w:rPr>
                <w:rFonts w:ascii="Arial Narrow" w:hAnsi="Arial Narrow"/>
              </w:rPr>
              <w:t>„</w:t>
            </w:r>
            <w:r>
              <w:rPr>
                <w:rFonts w:ascii="Arial Narrow" w:hAnsi="Arial Narrow"/>
              </w:rPr>
              <w:t>Upravljanja ekološkim rizicima</w:t>
            </w:r>
            <w:r w:rsidR="003643FE">
              <w:rPr>
                <w:rFonts w:ascii="Arial Narrow" w:hAnsi="Arial Narrow"/>
              </w:rPr>
              <w:t>“</w:t>
            </w:r>
            <w:r>
              <w:rPr>
                <w:rFonts w:ascii="Arial Narrow" w:hAnsi="Arial Narrow"/>
              </w:rPr>
              <w:t xml:space="preserve"> prema zadanoj temi i istu postaviti na Moodle sustav kolegija.</w:t>
            </w: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29A5AD82" w14:textId="0FEA6FE6" w:rsidR="00947B35" w:rsidRDefault="00947B35" w:rsidP="00AC001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Za studente koji nisu ostvarili potrebnu dolaznost za izlazak na ispit, moguće je nadoknaditi izradom seminarskog rada na temu koju zadaje predmetni predavač.</w:t>
            </w:r>
          </w:p>
          <w:p w14:paraId="2933084E" w14:textId="593EC31A" w:rsidR="001727D7" w:rsidRDefault="00417FF9" w:rsidP="00AC001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C23B95">
              <w:rPr>
                <w:rFonts w:ascii="Arial Narrow" w:hAnsi="Arial Narrow"/>
                <w:color w:val="000000"/>
                <w:u w:val="single"/>
              </w:rPr>
              <w:t>Usmeni dio ispita</w:t>
            </w:r>
            <w:r>
              <w:rPr>
                <w:rFonts w:ascii="Arial Narrow" w:hAnsi="Arial Narrow"/>
                <w:color w:val="000000"/>
              </w:rPr>
              <w:t xml:space="preserve"> – prezentirati Upravljanje ekološkim rizicima prema zadanoj temi i dostavljenoj prezentaciji</w:t>
            </w:r>
            <w:r w:rsidR="00BC0C3C">
              <w:rPr>
                <w:rFonts w:ascii="Arial Narrow" w:hAnsi="Arial Narrow"/>
                <w:color w:val="000000"/>
              </w:rPr>
              <w:t xml:space="preserve"> (</w:t>
            </w:r>
            <w:r w:rsidR="00947B35">
              <w:rPr>
                <w:rFonts w:ascii="Arial Narrow" w:hAnsi="Arial Narrow"/>
                <w:color w:val="000000"/>
              </w:rPr>
              <w:t>klasično u učionici ili online)</w:t>
            </w:r>
            <w:r>
              <w:rPr>
                <w:rFonts w:ascii="Arial Narrow" w:hAnsi="Arial Narrow"/>
                <w:color w:val="000000"/>
              </w:rPr>
              <w:t>.</w:t>
            </w:r>
            <w:r w:rsidR="00E84E9D">
              <w:rPr>
                <w:rFonts w:ascii="Arial Narrow" w:hAnsi="Arial Narrow"/>
                <w:color w:val="000000"/>
              </w:rPr>
              <w:t xml:space="preserve"> – IU2, IU3, IU4, IU5, IU6</w:t>
            </w:r>
          </w:p>
          <w:p w14:paraId="2BE3B748" w14:textId="0B1DF85E" w:rsidR="00417FF9" w:rsidRDefault="00417FF9" w:rsidP="00AC001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C23B95">
              <w:rPr>
                <w:rFonts w:ascii="Arial Narrow" w:hAnsi="Arial Narrow"/>
                <w:color w:val="000000"/>
                <w:u w:val="single"/>
              </w:rPr>
              <w:t>Pismeni dio ispita</w:t>
            </w:r>
            <w:r>
              <w:rPr>
                <w:rFonts w:ascii="Arial Narrow" w:hAnsi="Arial Narrow"/>
                <w:color w:val="000000"/>
              </w:rPr>
              <w:t xml:space="preserve"> – test</w:t>
            </w:r>
            <w:r w:rsidR="00947B35">
              <w:rPr>
                <w:rFonts w:ascii="Arial Narrow" w:hAnsi="Arial Narrow"/>
                <w:color w:val="000000"/>
              </w:rPr>
              <w:t xml:space="preserve"> (klasično u učionici ili online)</w:t>
            </w:r>
            <w:r w:rsidR="00B549AA">
              <w:rPr>
                <w:rFonts w:ascii="Arial Narrow" w:hAnsi="Arial Narrow"/>
                <w:color w:val="000000"/>
              </w:rPr>
              <w:t xml:space="preserve"> s pitanjima višestrukog odabira ili pitanjima s kratkim odgovorom.</w:t>
            </w:r>
            <w:r w:rsidR="00E84E9D">
              <w:rPr>
                <w:rFonts w:ascii="Arial Narrow" w:hAnsi="Arial Narrow"/>
                <w:color w:val="000000"/>
              </w:rPr>
              <w:t xml:space="preserve"> – IU7</w:t>
            </w:r>
          </w:p>
          <w:p w14:paraId="59240945" w14:textId="03077F88" w:rsidR="00947B35" w:rsidRDefault="00947B35" w:rsidP="00AC001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</w:rPr>
            </w:pPr>
            <w:r w:rsidRPr="00C23B95">
              <w:rPr>
                <w:rFonts w:ascii="Arial Narrow" w:hAnsi="Arial Narrow"/>
                <w:color w:val="000000"/>
                <w:u w:val="single"/>
              </w:rPr>
              <w:t>Aktivnost na nastavi</w:t>
            </w:r>
            <w:r>
              <w:rPr>
                <w:rFonts w:ascii="Arial Narrow" w:hAnsi="Arial Narrow"/>
                <w:color w:val="000000"/>
              </w:rPr>
              <w:t xml:space="preserve"> - </w:t>
            </w:r>
            <w:r w:rsidR="00B549AA">
              <w:rPr>
                <w:rFonts w:ascii="Arial Narrow" w:hAnsi="Arial Narrow"/>
              </w:rPr>
              <w:t xml:space="preserve">Studenti aktivno sudjeluju u raspravama tijekom predavanja, seminara i vježbi. </w:t>
            </w:r>
            <w:r w:rsidR="00EF6F34">
              <w:rPr>
                <w:rFonts w:ascii="Arial Narrow" w:hAnsi="Arial Narrow"/>
              </w:rPr>
              <w:t>Studenti t</w:t>
            </w:r>
            <w:r>
              <w:rPr>
                <w:rFonts w:ascii="Arial Narrow" w:hAnsi="Arial Narrow"/>
              </w:rPr>
              <w:t xml:space="preserve">ijekom seminara </w:t>
            </w:r>
            <w:r w:rsidR="00EF6F34">
              <w:rPr>
                <w:rFonts w:ascii="Arial Narrow" w:hAnsi="Arial Narrow"/>
              </w:rPr>
              <w:t xml:space="preserve">prezentiraju alate i metode u kvantitativnoj procjeni ekoloških rizika u okviru </w:t>
            </w:r>
            <w:r>
              <w:rPr>
                <w:rFonts w:ascii="Arial Narrow" w:hAnsi="Arial Narrow"/>
              </w:rPr>
              <w:t>timsk</w:t>
            </w:r>
            <w:r w:rsidR="00EF6F34">
              <w:rPr>
                <w:rFonts w:ascii="Arial Narrow" w:hAnsi="Arial Narrow"/>
              </w:rPr>
              <w:t xml:space="preserve">og rada na </w:t>
            </w:r>
            <w:r>
              <w:rPr>
                <w:rFonts w:ascii="Arial Narrow" w:hAnsi="Arial Narrow"/>
              </w:rPr>
              <w:t>zadanoj temi upravljanj</w:t>
            </w:r>
            <w:r w:rsidR="00EF6F34">
              <w:rPr>
                <w:rFonts w:ascii="Arial Narrow" w:hAnsi="Arial Narrow"/>
              </w:rPr>
              <w:t>a</w:t>
            </w:r>
            <w:r>
              <w:rPr>
                <w:rFonts w:ascii="Arial Narrow" w:hAnsi="Arial Narrow"/>
              </w:rPr>
              <w:t xml:space="preserve"> ekološkim rizicima</w:t>
            </w:r>
            <w:r w:rsidR="00EF6F34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</w:t>
            </w:r>
            <w:r w:rsidR="00E80433">
              <w:rPr>
                <w:rFonts w:ascii="Arial Narrow" w:hAnsi="Arial Narrow"/>
              </w:rPr>
              <w:t>– IU1</w:t>
            </w:r>
          </w:p>
          <w:p w14:paraId="15772054" w14:textId="6617BF3F" w:rsidR="00AF5AEB" w:rsidRDefault="00AF5AEB" w:rsidP="00AC001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u w:val="single"/>
              </w:rPr>
              <w:t>Završna ocjena se formira prema sljedećim kriterijima:</w:t>
            </w:r>
          </w:p>
          <w:tbl>
            <w:tblPr>
              <w:tblStyle w:val="TableGrid"/>
              <w:tblW w:w="0" w:type="auto"/>
              <w:tblInd w:w="59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57"/>
              <w:gridCol w:w="1418"/>
            </w:tblGrid>
            <w:tr w:rsidR="00947B35" w:rsidRPr="00947B35" w14:paraId="2009029C" w14:textId="77777777" w:rsidTr="00B549AA">
              <w:tc>
                <w:tcPr>
                  <w:tcW w:w="2257" w:type="dxa"/>
                  <w:shd w:val="clear" w:color="auto" w:fill="D9D9D9" w:themeFill="background1" w:themeFillShade="D9"/>
                  <w:vAlign w:val="center"/>
                </w:tcPr>
                <w:p w14:paraId="56266AA4" w14:textId="77777777" w:rsidR="00947B35" w:rsidRPr="00947B35" w:rsidRDefault="00947B35" w:rsidP="00947B35">
                  <w:pPr>
                    <w:rPr>
                      <w:rFonts w:ascii="Arial Narrow" w:hAnsi="Arial Narrow"/>
                    </w:rPr>
                  </w:pPr>
                  <w:r w:rsidRPr="00947B35">
                    <w:rPr>
                      <w:rFonts w:ascii="Arial Narrow" w:hAnsi="Arial Narrow"/>
                    </w:rPr>
                    <w:t>Kriterij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  <w:vAlign w:val="center"/>
                </w:tcPr>
                <w:p w14:paraId="1AD6084C" w14:textId="77777777" w:rsidR="00947B35" w:rsidRPr="00947B35" w:rsidRDefault="00947B35" w:rsidP="00947B35">
                  <w:pPr>
                    <w:rPr>
                      <w:rFonts w:ascii="Arial Narrow" w:hAnsi="Arial Narrow"/>
                    </w:rPr>
                  </w:pPr>
                  <w:r w:rsidRPr="00947B35">
                    <w:rPr>
                      <w:rFonts w:ascii="Arial Narrow" w:hAnsi="Arial Narrow"/>
                    </w:rPr>
                    <w:t>Težinski udio</w:t>
                  </w:r>
                </w:p>
              </w:tc>
            </w:tr>
            <w:tr w:rsidR="00B549AA" w:rsidRPr="00947B35" w14:paraId="1B95F401" w14:textId="77777777" w:rsidTr="000E73C8">
              <w:trPr>
                <w:trHeight w:val="561"/>
              </w:trPr>
              <w:tc>
                <w:tcPr>
                  <w:tcW w:w="2257" w:type="dxa"/>
                  <w:vAlign w:val="center"/>
                </w:tcPr>
                <w:p w14:paraId="1F8F8403" w14:textId="5669B5F5" w:rsidR="00B549AA" w:rsidRPr="00947B35" w:rsidRDefault="00B549AA" w:rsidP="00947B35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Usmeni</w:t>
                  </w:r>
                  <w:r w:rsidRPr="00947B35">
                    <w:rPr>
                      <w:rFonts w:ascii="Arial Narrow" w:hAnsi="Arial Narrow"/>
                    </w:rPr>
                    <w:t xml:space="preserve"> ispit</w:t>
                  </w:r>
                </w:p>
              </w:tc>
              <w:tc>
                <w:tcPr>
                  <w:tcW w:w="1418" w:type="dxa"/>
                  <w:vAlign w:val="center"/>
                </w:tcPr>
                <w:p w14:paraId="5FC8208F" w14:textId="63B93350" w:rsidR="00B549AA" w:rsidRPr="00947B35" w:rsidRDefault="00B549AA" w:rsidP="00947B35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40</w:t>
                  </w:r>
                  <w:r w:rsidRPr="00947B35">
                    <w:rPr>
                      <w:rFonts w:ascii="Arial Narrow" w:hAnsi="Arial Narrow"/>
                    </w:rPr>
                    <w:t>%</w:t>
                  </w:r>
                </w:p>
              </w:tc>
            </w:tr>
            <w:tr w:rsidR="00947B35" w:rsidRPr="00947B35" w14:paraId="69C18163" w14:textId="77777777" w:rsidTr="00B549AA">
              <w:tc>
                <w:tcPr>
                  <w:tcW w:w="2257" w:type="dxa"/>
                  <w:vAlign w:val="center"/>
                </w:tcPr>
                <w:p w14:paraId="6BC47CC3" w14:textId="2F986BF8" w:rsidR="00947B35" w:rsidRPr="00947B35" w:rsidRDefault="00B549AA" w:rsidP="00947B35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Pismeni</w:t>
                  </w:r>
                  <w:r w:rsidR="00947B35">
                    <w:rPr>
                      <w:rFonts w:ascii="Arial Narrow" w:hAnsi="Arial Narrow"/>
                    </w:rPr>
                    <w:t xml:space="preserve"> ispit</w:t>
                  </w:r>
                </w:p>
              </w:tc>
              <w:tc>
                <w:tcPr>
                  <w:tcW w:w="1418" w:type="dxa"/>
                  <w:vAlign w:val="center"/>
                </w:tcPr>
                <w:p w14:paraId="6BF32439" w14:textId="3E503415" w:rsidR="00947B35" w:rsidRPr="00947B35" w:rsidRDefault="00947B35" w:rsidP="00947B35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40</w:t>
                  </w:r>
                  <w:r w:rsidRPr="00947B35">
                    <w:rPr>
                      <w:rFonts w:ascii="Arial Narrow" w:hAnsi="Arial Narrow"/>
                    </w:rPr>
                    <w:t>%</w:t>
                  </w:r>
                </w:p>
              </w:tc>
            </w:tr>
            <w:tr w:rsidR="00947B35" w:rsidRPr="00947B35" w14:paraId="6BF95826" w14:textId="77777777" w:rsidTr="00B549AA">
              <w:tc>
                <w:tcPr>
                  <w:tcW w:w="2257" w:type="dxa"/>
                  <w:vAlign w:val="center"/>
                </w:tcPr>
                <w:p w14:paraId="3F8D9559" w14:textId="25408846" w:rsidR="00947B35" w:rsidRPr="00947B35" w:rsidRDefault="00947B35" w:rsidP="00947B35">
                  <w:pPr>
                    <w:rPr>
                      <w:rFonts w:ascii="Arial Narrow" w:hAnsi="Arial Narrow"/>
                    </w:rPr>
                  </w:pPr>
                  <w:r w:rsidRPr="00947B35">
                    <w:rPr>
                      <w:rFonts w:ascii="Arial Narrow" w:hAnsi="Arial Narrow"/>
                    </w:rPr>
                    <w:t>Aktivnost</w:t>
                  </w:r>
                  <w:r w:rsidR="00B549AA">
                    <w:rPr>
                      <w:rFonts w:ascii="Arial Narrow" w:hAnsi="Arial Narrow"/>
                    </w:rPr>
                    <w:t xml:space="preserve"> na nastavi</w:t>
                  </w:r>
                </w:p>
              </w:tc>
              <w:tc>
                <w:tcPr>
                  <w:tcW w:w="1418" w:type="dxa"/>
                  <w:vAlign w:val="center"/>
                </w:tcPr>
                <w:p w14:paraId="35A73DC4" w14:textId="64710120" w:rsidR="00947B35" w:rsidRPr="00947B35" w:rsidRDefault="00947B35" w:rsidP="00947B35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20</w:t>
                  </w:r>
                  <w:r w:rsidRPr="00947B35">
                    <w:rPr>
                      <w:rFonts w:ascii="Arial Narrow" w:hAnsi="Arial Narrow"/>
                    </w:rPr>
                    <w:t>%</w:t>
                  </w:r>
                </w:p>
              </w:tc>
            </w:tr>
          </w:tbl>
          <w:p w14:paraId="5514C997" w14:textId="77777777" w:rsidR="003643FE" w:rsidRPr="003643FE" w:rsidRDefault="003643FE" w:rsidP="003643FE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3643FE">
              <w:rPr>
                <w:rFonts w:ascii="Arial Narrow" w:hAnsi="Arial Narrow"/>
                <w:color w:val="000000"/>
              </w:rPr>
              <w:t>Svaki dio ispita se vrednuje brojčano, a prema slijedećoj tablici:</w:t>
            </w:r>
          </w:p>
          <w:p w14:paraId="198693DA" w14:textId="77777777" w:rsidR="003643FE" w:rsidRPr="003643FE" w:rsidRDefault="003643FE" w:rsidP="00273954">
            <w:pPr>
              <w:tabs>
                <w:tab w:val="left" w:pos="470"/>
              </w:tabs>
              <w:spacing w:before="60" w:after="60"/>
              <w:ind w:left="708"/>
              <w:jc w:val="both"/>
              <w:rPr>
                <w:rFonts w:ascii="Arial Narrow" w:hAnsi="Arial Narrow"/>
                <w:color w:val="000000"/>
              </w:rPr>
            </w:pPr>
            <w:r w:rsidRPr="003643FE">
              <w:rPr>
                <w:rFonts w:ascii="Arial Narrow" w:hAnsi="Arial Narrow"/>
                <w:color w:val="000000"/>
              </w:rPr>
              <w:t>0%-50%</w:t>
            </w:r>
            <w:r w:rsidRPr="003643FE">
              <w:rPr>
                <w:rFonts w:ascii="Arial Narrow" w:hAnsi="Arial Narrow"/>
                <w:color w:val="000000"/>
              </w:rPr>
              <w:tab/>
              <w:t>1 ( nedovoljan )</w:t>
            </w:r>
          </w:p>
          <w:p w14:paraId="5AE2DE8C" w14:textId="77777777" w:rsidR="003643FE" w:rsidRPr="003643FE" w:rsidRDefault="003643FE" w:rsidP="00273954">
            <w:pPr>
              <w:tabs>
                <w:tab w:val="left" w:pos="470"/>
              </w:tabs>
              <w:spacing w:before="60" w:after="60"/>
              <w:ind w:left="708"/>
              <w:jc w:val="both"/>
              <w:rPr>
                <w:rFonts w:ascii="Arial Narrow" w:hAnsi="Arial Narrow"/>
                <w:color w:val="000000"/>
              </w:rPr>
            </w:pPr>
            <w:r w:rsidRPr="003643FE">
              <w:rPr>
                <w:rFonts w:ascii="Arial Narrow" w:hAnsi="Arial Narrow"/>
                <w:color w:val="000000"/>
              </w:rPr>
              <w:t>50%-65%</w:t>
            </w:r>
            <w:r w:rsidRPr="003643FE">
              <w:rPr>
                <w:rFonts w:ascii="Arial Narrow" w:hAnsi="Arial Narrow"/>
                <w:color w:val="000000"/>
              </w:rPr>
              <w:tab/>
              <w:t>2 ( dovoljan )</w:t>
            </w:r>
          </w:p>
          <w:p w14:paraId="4C807E38" w14:textId="77777777" w:rsidR="003643FE" w:rsidRPr="003643FE" w:rsidRDefault="003643FE" w:rsidP="00273954">
            <w:pPr>
              <w:tabs>
                <w:tab w:val="left" w:pos="470"/>
              </w:tabs>
              <w:spacing w:before="60" w:after="60"/>
              <w:ind w:left="708"/>
              <w:jc w:val="both"/>
              <w:rPr>
                <w:rFonts w:ascii="Arial Narrow" w:hAnsi="Arial Narrow"/>
                <w:color w:val="000000"/>
              </w:rPr>
            </w:pPr>
            <w:r w:rsidRPr="003643FE">
              <w:rPr>
                <w:rFonts w:ascii="Arial Narrow" w:hAnsi="Arial Narrow"/>
                <w:color w:val="000000"/>
              </w:rPr>
              <w:t>65%-80%</w:t>
            </w:r>
            <w:r w:rsidRPr="003643FE">
              <w:rPr>
                <w:rFonts w:ascii="Arial Narrow" w:hAnsi="Arial Narrow"/>
                <w:color w:val="000000"/>
              </w:rPr>
              <w:tab/>
              <w:t>3 ( dobar )</w:t>
            </w:r>
          </w:p>
          <w:p w14:paraId="7877109E" w14:textId="77777777" w:rsidR="003643FE" w:rsidRPr="003643FE" w:rsidRDefault="003643FE" w:rsidP="00273954">
            <w:pPr>
              <w:tabs>
                <w:tab w:val="left" w:pos="470"/>
              </w:tabs>
              <w:spacing w:before="60" w:after="60"/>
              <w:ind w:left="708"/>
              <w:jc w:val="both"/>
              <w:rPr>
                <w:rFonts w:ascii="Arial Narrow" w:hAnsi="Arial Narrow"/>
                <w:color w:val="000000"/>
              </w:rPr>
            </w:pPr>
            <w:r w:rsidRPr="003643FE">
              <w:rPr>
                <w:rFonts w:ascii="Arial Narrow" w:hAnsi="Arial Narrow"/>
                <w:color w:val="000000"/>
              </w:rPr>
              <w:t>80%-90%</w:t>
            </w:r>
            <w:r w:rsidRPr="003643FE">
              <w:rPr>
                <w:rFonts w:ascii="Arial Narrow" w:hAnsi="Arial Narrow"/>
                <w:color w:val="000000"/>
              </w:rPr>
              <w:tab/>
              <w:t>4 ( vrlo dobar )</w:t>
            </w:r>
          </w:p>
          <w:p w14:paraId="01396CA4" w14:textId="7382C406" w:rsidR="00417FF9" w:rsidRDefault="003643FE" w:rsidP="00273954">
            <w:pPr>
              <w:tabs>
                <w:tab w:val="left" w:pos="470"/>
              </w:tabs>
              <w:spacing w:before="60" w:after="60"/>
              <w:ind w:left="708"/>
              <w:jc w:val="both"/>
              <w:rPr>
                <w:rFonts w:ascii="Arial Narrow" w:hAnsi="Arial Narrow"/>
                <w:color w:val="000000"/>
              </w:rPr>
            </w:pPr>
            <w:r w:rsidRPr="003643FE">
              <w:rPr>
                <w:rFonts w:ascii="Arial Narrow" w:hAnsi="Arial Narrow"/>
                <w:color w:val="000000"/>
              </w:rPr>
              <w:t xml:space="preserve">90%-100%  </w:t>
            </w:r>
            <w:r w:rsidR="00273954">
              <w:rPr>
                <w:rFonts w:ascii="Arial Narrow" w:hAnsi="Arial Narrow"/>
                <w:color w:val="000000"/>
              </w:rPr>
              <w:t xml:space="preserve">      </w:t>
            </w:r>
            <w:r w:rsidRPr="003643FE">
              <w:rPr>
                <w:rFonts w:ascii="Arial Narrow" w:hAnsi="Arial Narrow"/>
                <w:color w:val="000000"/>
              </w:rPr>
              <w:t>5 ( izvrstan )</w:t>
            </w:r>
          </w:p>
          <w:p w14:paraId="59F0E2A2" w14:textId="37AFCB82" w:rsidR="00C43327" w:rsidRPr="00C371ED" w:rsidRDefault="00C43327" w:rsidP="006A24FB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44C84431" w14:textId="729DBB1A" w:rsidR="00C371ED" w:rsidRPr="003643FE" w:rsidRDefault="00595642" w:rsidP="00595642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/>
              </w:rPr>
            </w:pPr>
            <w:r w:rsidRPr="003643FE">
              <w:rPr>
                <w:rFonts w:ascii="Arial Narrow" w:hAnsi="Arial Narrow"/>
              </w:rPr>
              <w:t>Puntarić D. i sur. Zdravstvena ekologija. Zagreb: Medicinska naklada; 2012.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3643FE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44C79261" w14:textId="1AEE04C7" w:rsidR="00B549AA" w:rsidRDefault="00B549AA" w:rsidP="00B549AA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/>
              </w:rPr>
            </w:pPr>
            <w:r w:rsidRPr="00B549AA">
              <w:rPr>
                <w:rFonts w:ascii="Arial Narrow" w:hAnsi="Arial Narrow"/>
              </w:rPr>
              <w:t>Simon, T. 2020. Environmental Risk Assessment - A Toxicological Approach, CRC Press</w:t>
            </w:r>
          </w:p>
          <w:p w14:paraId="3839F68C" w14:textId="1B2069BA" w:rsidR="005F5267" w:rsidRPr="00B549AA" w:rsidRDefault="00667B9B" w:rsidP="00B549AA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/>
              </w:rPr>
            </w:pPr>
            <w:r w:rsidRPr="00667B9B">
              <w:rPr>
                <w:rFonts w:ascii="Arial Narrow" w:hAnsi="Arial Narrow"/>
              </w:rPr>
              <w:t>Guidelines for Cumulative Risk Assessment Planning and Problem Formulation</w:t>
            </w:r>
            <w:r>
              <w:rPr>
                <w:rFonts w:ascii="Arial Narrow" w:hAnsi="Arial Narrow"/>
              </w:rPr>
              <w:t xml:space="preserve">, </w:t>
            </w:r>
            <w:r w:rsidRPr="00667B9B">
              <w:rPr>
                <w:rFonts w:ascii="Arial Narrow" w:hAnsi="Arial Narrow"/>
              </w:rPr>
              <w:t>https://www.epa.gov/risk/guidelines-cumulative-risk-assessment-planning-and-problem-formulation</w:t>
            </w:r>
          </w:p>
          <w:p w14:paraId="5FB6CA4B" w14:textId="4DF17FFB" w:rsidR="00595642" w:rsidRPr="003643FE" w:rsidRDefault="00595642" w:rsidP="00595642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/>
              </w:rPr>
            </w:pPr>
            <w:r w:rsidRPr="003643FE">
              <w:rPr>
                <w:rFonts w:ascii="Arial Narrow" w:hAnsi="Arial Narrow"/>
              </w:rPr>
              <w:t>IPCS. Principles for modelling dose - response for the risk assessment of chemicals. Environmental Health Criteria 239, Geneva: World Health Organization, 2009.</w:t>
            </w:r>
          </w:p>
          <w:p w14:paraId="208A87D0" w14:textId="77777777" w:rsidR="00595642" w:rsidRPr="003643FE" w:rsidRDefault="00595642" w:rsidP="00595642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 w:cs="Arial"/>
              </w:rPr>
            </w:pPr>
            <w:r w:rsidRPr="003643FE">
              <w:rPr>
                <w:rFonts w:ascii="Arial Narrow" w:hAnsi="Arial Narrow"/>
              </w:rPr>
              <w:t>Mosurska, A., Garland, A. 2019. Historical Ecology for Risk Management, The North American Arctic: Themes in Regional Security, pp. 309-32</w:t>
            </w:r>
          </w:p>
          <w:p w14:paraId="08494737" w14:textId="7A18B2A6" w:rsidR="00C371ED" w:rsidRPr="003643FE" w:rsidRDefault="00595642" w:rsidP="00595642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 w:cs="Arial"/>
              </w:rPr>
            </w:pPr>
            <w:r w:rsidRPr="003643FE">
              <w:rPr>
                <w:rFonts w:ascii="Arial Narrow" w:hAnsi="Arial Narrow"/>
              </w:rPr>
              <w:t>Robson, M. G., Toscano, W. A. Environmental Health Risk Assessment for Public Health, Wiley, 2007.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A193E" w14:textId="1F7EDAEA" w:rsidR="00197D6B" w:rsidRDefault="003643FE" w:rsidP="006A24FB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Konzultacije se održavaju u prostoru Zdravstvenog veleučilišta ili online u terminima prema dogovoru</w:t>
            </w:r>
            <w:r w:rsidR="005E0413">
              <w:rPr>
                <w:rFonts w:ascii="Arial Narrow" w:hAnsi="Arial Narrow" w:cs="Arial"/>
              </w:rPr>
              <w:t xml:space="preserve"> s predavačima</w:t>
            </w:r>
            <w:r>
              <w:rPr>
                <w:rFonts w:ascii="Arial Narrow" w:hAnsi="Arial Narrow" w:cs="Arial"/>
              </w:rPr>
              <w:t xml:space="preserve"> na mail adrese: </w:t>
            </w:r>
          </w:p>
          <w:p w14:paraId="3126A795" w14:textId="0104225F" w:rsidR="00CC4B75" w:rsidRDefault="00CC4B75" w:rsidP="00C23B95">
            <w:pPr>
              <w:spacing w:before="60" w:after="60"/>
              <w:ind w:left="1416"/>
              <w:rPr>
                <w:rFonts w:ascii="Arial Narrow" w:hAnsi="Arial Narrow" w:cs="Arial"/>
              </w:rPr>
            </w:pPr>
            <w:r w:rsidRPr="00CC4B75">
              <w:rPr>
                <w:rFonts w:ascii="Arial Narrow" w:hAnsi="Arial Narrow" w:cs="Arial"/>
              </w:rPr>
              <w:t xml:space="preserve">Dinko Puntarić, email: </w:t>
            </w:r>
            <w:hyperlink r:id="rId7" w:history="1">
              <w:r w:rsidRPr="00051CC9">
                <w:rPr>
                  <w:rStyle w:val="Hyperlink"/>
                  <w:rFonts w:ascii="Arial Narrow" w:hAnsi="Arial Narrow" w:cs="Arial"/>
                </w:rPr>
                <w:t>dinko.puntaric2@gmail.com</w:t>
              </w:r>
            </w:hyperlink>
          </w:p>
          <w:p w14:paraId="5488EFAD" w14:textId="1D3B5C55" w:rsidR="00C23B95" w:rsidRPr="006A24FB" w:rsidRDefault="00CC4B75" w:rsidP="00C23B95">
            <w:pPr>
              <w:spacing w:before="60" w:after="60"/>
              <w:ind w:left="1416"/>
              <w:rPr>
                <w:rFonts w:ascii="Arial Narrow" w:hAnsi="Arial Narrow" w:cs="Arial"/>
              </w:rPr>
            </w:pPr>
            <w:r w:rsidRPr="00CC4B75">
              <w:rPr>
                <w:rFonts w:ascii="Arial Narrow" w:hAnsi="Arial Narrow" w:cs="Arial"/>
              </w:rPr>
              <w:t xml:space="preserve">Mira Mileusnić Škrtić, email: </w:t>
            </w:r>
            <w:hyperlink r:id="rId8" w:history="1">
              <w:r w:rsidRPr="00C23B95">
                <w:rPr>
                  <w:rStyle w:val="Hyperlink"/>
                  <w:rFonts w:ascii="Arial Narrow" w:hAnsi="Arial Narrow" w:cs="Arial"/>
                </w:rPr>
                <w:t>miraskrtic@gmail.com</w:t>
              </w:r>
            </w:hyperlink>
            <w:r w:rsidR="00C23B95">
              <w:rPr>
                <w:rFonts w:ascii="Arial Narrow" w:hAnsi="Arial Narrow" w:cs="Arial"/>
              </w:rPr>
              <w:t xml:space="preserve">; </w:t>
            </w:r>
            <w:hyperlink r:id="rId9" w:history="1">
              <w:r w:rsidR="00C23B95" w:rsidRPr="00C23B95">
                <w:rPr>
                  <w:rStyle w:val="Hyperlink"/>
                  <w:rFonts w:ascii="Arial Narrow" w:hAnsi="Arial Narrow" w:cs="Arial"/>
                </w:rPr>
                <w:t>mira.mileusnic.skrtic@zvu.hr</w:t>
              </w:r>
            </w:hyperlink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lastRenderedPageBreak/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03A67" w14:textId="28477DAF" w:rsidR="009F4EAB" w:rsidRDefault="00CC4B75" w:rsidP="00C23B95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Dinko Puntarić, email: </w:t>
            </w:r>
            <w:hyperlink r:id="rId10" w:history="1">
              <w:r w:rsidRPr="00051CC9">
                <w:rPr>
                  <w:rStyle w:val="Hyperlink"/>
                  <w:rFonts w:ascii="Arial Narrow" w:hAnsi="Arial Narrow" w:cs="Arial"/>
                </w:rPr>
                <w:t>dinko.puntaric2@gmail.com</w:t>
              </w:r>
            </w:hyperlink>
            <w:r>
              <w:rPr>
                <w:rFonts w:ascii="Arial Narrow" w:hAnsi="Arial Narrow" w:cs="Arial"/>
              </w:rPr>
              <w:t>; tel: 091 250 0646</w:t>
            </w:r>
          </w:p>
          <w:p w14:paraId="79BA244E" w14:textId="29A96591" w:rsidR="00CC4B75" w:rsidRPr="008837BA" w:rsidRDefault="00CC4B75" w:rsidP="00C23B95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Mira Mileusnić Škrtić, email: </w:t>
            </w:r>
            <w:hyperlink r:id="rId11" w:history="1">
              <w:r w:rsidRPr="00051CC9">
                <w:rPr>
                  <w:rStyle w:val="Hyperlink"/>
                  <w:rFonts w:ascii="Arial Narrow" w:hAnsi="Arial Narrow" w:cs="Arial"/>
                </w:rPr>
                <w:t>miraskrtic@gmail.com</w:t>
              </w:r>
            </w:hyperlink>
            <w:r>
              <w:rPr>
                <w:rFonts w:ascii="Arial Narrow" w:hAnsi="Arial Narrow" w:cs="Arial"/>
              </w:rPr>
              <w:t>;</w:t>
            </w:r>
            <w:r w:rsidR="00C23B95">
              <w:rPr>
                <w:rFonts w:ascii="Arial Narrow" w:hAnsi="Arial Narrow" w:cs="Arial"/>
              </w:rPr>
              <w:t xml:space="preserve"> </w:t>
            </w:r>
            <w:hyperlink r:id="rId12" w:history="1">
              <w:r w:rsidR="00C23B95" w:rsidRPr="00C23B95">
                <w:rPr>
                  <w:rStyle w:val="Hyperlink"/>
                  <w:rFonts w:ascii="Arial Narrow" w:hAnsi="Arial Narrow" w:cs="Arial"/>
                </w:rPr>
                <w:t>mira.mileusnic.skrtic@zvu.hr</w:t>
              </w:r>
            </w:hyperlink>
            <w:r w:rsidR="00C23B95">
              <w:rPr>
                <w:rFonts w:ascii="Arial Narrow" w:hAnsi="Arial Narrow" w:cs="Arial"/>
              </w:rPr>
              <w:t>;</w:t>
            </w:r>
            <w:r>
              <w:rPr>
                <w:rFonts w:ascii="Arial Narrow" w:hAnsi="Arial Narrow" w:cs="Arial"/>
              </w:rPr>
              <w:t xml:space="preserve"> tel: 091 63 90 237</w:t>
            </w:r>
          </w:p>
        </w:tc>
      </w:tr>
    </w:tbl>
    <w:p w14:paraId="08227212" w14:textId="77777777" w:rsidR="00CF222C" w:rsidRDefault="00CF222C" w:rsidP="00273954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B8380" w14:textId="77777777" w:rsidR="00AD370D" w:rsidRDefault="00AD370D" w:rsidP="002A7C1B">
      <w:r>
        <w:separator/>
      </w:r>
    </w:p>
  </w:endnote>
  <w:endnote w:type="continuationSeparator" w:id="0">
    <w:p w14:paraId="5BDF68AF" w14:textId="77777777" w:rsidR="00AD370D" w:rsidRDefault="00AD370D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A76B6" w14:textId="77777777" w:rsidR="00AD370D" w:rsidRDefault="00AD370D" w:rsidP="002A7C1B">
      <w:r>
        <w:separator/>
      </w:r>
    </w:p>
  </w:footnote>
  <w:footnote w:type="continuationSeparator" w:id="0">
    <w:p w14:paraId="0570156E" w14:textId="77777777" w:rsidR="00AD370D" w:rsidRDefault="00AD370D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4DF8"/>
    <w:multiLevelType w:val="hybridMultilevel"/>
    <w:tmpl w:val="B5A06390"/>
    <w:lvl w:ilvl="0" w:tplc="B69C2B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7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2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47356"/>
    <w:multiLevelType w:val="hybridMultilevel"/>
    <w:tmpl w:val="121653CC"/>
    <w:lvl w:ilvl="0" w:tplc="B69C2B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F24FE2"/>
    <w:multiLevelType w:val="hybridMultilevel"/>
    <w:tmpl w:val="D2408544"/>
    <w:lvl w:ilvl="0" w:tplc="C3B6C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27134"/>
    <w:multiLevelType w:val="hybridMultilevel"/>
    <w:tmpl w:val="5372D7CC"/>
    <w:lvl w:ilvl="0" w:tplc="B69C2B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5211A"/>
    <w:multiLevelType w:val="hybridMultilevel"/>
    <w:tmpl w:val="ED52E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3B817D43"/>
    <w:multiLevelType w:val="hybridMultilevel"/>
    <w:tmpl w:val="77FC7BE2"/>
    <w:lvl w:ilvl="0" w:tplc="B69C2B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24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A384053"/>
    <w:multiLevelType w:val="hybridMultilevel"/>
    <w:tmpl w:val="EDE4D8B0"/>
    <w:lvl w:ilvl="0" w:tplc="B69C2B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3A6DA4"/>
    <w:multiLevelType w:val="multilevel"/>
    <w:tmpl w:val="75582B9C"/>
    <w:numStyleLink w:val="Stil2"/>
  </w:abstractNum>
  <w:abstractNum w:abstractNumId="36" w15:restartNumberingAfterBreak="0">
    <w:nsid w:val="7AF97334"/>
    <w:multiLevelType w:val="multilevel"/>
    <w:tmpl w:val="041A001D"/>
    <w:numStyleLink w:val="Stil3"/>
  </w:abstractNum>
  <w:num w:numId="1">
    <w:abstractNumId w:val="10"/>
  </w:num>
  <w:num w:numId="2">
    <w:abstractNumId w:val="6"/>
  </w:num>
  <w:num w:numId="3">
    <w:abstractNumId w:val="9"/>
  </w:num>
  <w:num w:numId="4">
    <w:abstractNumId w:val="5"/>
  </w:num>
  <w:num w:numId="5">
    <w:abstractNumId w:val="19"/>
  </w:num>
  <w:num w:numId="6">
    <w:abstractNumId w:val="12"/>
  </w:num>
  <w:num w:numId="7">
    <w:abstractNumId w:val="30"/>
  </w:num>
  <w:num w:numId="8">
    <w:abstractNumId w:val="34"/>
  </w:num>
  <w:num w:numId="9">
    <w:abstractNumId w:val="33"/>
  </w:num>
  <w:num w:numId="10">
    <w:abstractNumId w:val="25"/>
  </w:num>
  <w:num w:numId="11">
    <w:abstractNumId w:val="27"/>
  </w:num>
  <w:num w:numId="12">
    <w:abstractNumId w:val="2"/>
  </w:num>
  <w:num w:numId="13">
    <w:abstractNumId w:val="1"/>
  </w:num>
  <w:num w:numId="14">
    <w:abstractNumId w:val="23"/>
  </w:num>
  <w:num w:numId="15">
    <w:abstractNumId w:val="26"/>
  </w:num>
  <w:num w:numId="16">
    <w:abstractNumId w:val="8"/>
  </w:num>
  <w:num w:numId="17">
    <w:abstractNumId w:val="29"/>
  </w:num>
  <w:num w:numId="18">
    <w:abstractNumId w:val="22"/>
  </w:num>
  <w:num w:numId="19">
    <w:abstractNumId w:val="7"/>
  </w:num>
  <w:num w:numId="20">
    <w:abstractNumId w:val="3"/>
  </w:num>
  <w:num w:numId="21">
    <w:abstractNumId w:val="21"/>
  </w:num>
  <w:num w:numId="22">
    <w:abstractNumId w:val="35"/>
  </w:num>
  <w:num w:numId="23">
    <w:abstractNumId w:val="31"/>
  </w:num>
  <w:num w:numId="24">
    <w:abstractNumId w:val="36"/>
  </w:num>
  <w:num w:numId="25">
    <w:abstractNumId w:val="15"/>
  </w:num>
  <w:num w:numId="26">
    <w:abstractNumId w:val="13"/>
  </w:num>
  <w:num w:numId="27">
    <w:abstractNumId w:val="28"/>
  </w:num>
  <w:num w:numId="28">
    <w:abstractNumId w:val="11"/>
  </w:num>
  <w:num w:numId="29">
    <w:abstractNumId w:val="4"/>
  </w:num>
  <w:num w:numId="30">
    <w:abstractNumId w:val="24"/>
  </w:num>
  <w:num w:numId="31">
    <w:abstractNumId w:val="16"/>
  </w:num>
  <w:num w:numId="32">
    <w:abstractNumId w:val="18"/>
  </w:num>
  <w:num w:numId="33">
    <w:abstractNumId w:val="20"/>
  </w:num>
  <w:num w:numId="34">
    <w:abstractNumId w:val="14"/>
  </w:num>
  <w:num w:numId="35">
    <w:abstractNumId w:val="32"/>
  </w:num>
  <w:num w:numId="36">
    <w:abstractNumId w:val="17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BD"/>
    <w:rsid w:val="00001410"/>
    <w:rsid w:val="000101E6"/>
    <w:rsid w:val="00012E77"/>
    <w:rsid w:val="00013DB2"/>
    <w:rsid w:val="00014EB1"/>
    <w:rsid w:val="00021D5E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70352"/>
    <w:rsid w:val="000704B6"/>
    <w:rsid w:val="00083028"/>
    <w:rsid w:val="00094296"/>
    <w:rsid w:val="000A69CE"/>
    <w:rsid w:val="000B221F"/>
    <w:rsid w:val="000C26CC"/>
    <w:rsid w:val="000C472A"/>
    <w:rsid w:val="000D5CAF"/>
    <w:rsid w:val="0010671D"/>
    <w:rsid w:val="00122919"/>
    <w:rsid w:val="00143FF5"/>
    <w:rsid w:val="00147F06"/>
    <w:rsid w:val="0015300C"/>
    <w:rsid w:val="00154370"/>
    <w:rsid w:val="00155A46"/>
    <w:rsid w:val="00162EBD"/>
    <w:rsid w:val="001672BD"/>
    <w:rsid w:val="001727D7"/>
    <w:rsid w:val="00177889"/>
    <w:rsid w:val="00191E44"/>
    <w:rsid w:val="00197D6B"/>
    <w:rsid w:val="001A37CD"/>
    <w:rsid w:val="001A766D"/>
    <w:rsid w:val="001B48B5"/>
    <w:rsid w:val="001C7D58"/>
    <w:rsid w:val="001D7180"/>
    <w:rsid w:val="001E2A5A"/>
    <w:rsid w:val="001E5808"/>
    <w:rsid w:val="001F060B"/>
    <w:rsid w:val="001F3455"/>
    <w:rsid w:val="001F4249"/>
    <w:rsid w:val="001F6B1B"/>
    <w:rsid w:val="00204C09"/>
    <w:rsid w:val="00204F43"/>
    <w:rsid w:val="0022341C"/>
    <w:rsid w:val="002239E8"/>
    <w:rsid w:val="002252A0"/>
    <w:rsid w:val="00226C9E"/>
    <w:rsid w:val="00231DD9"/>
    <w:rsid w:val="00235E41"/>
    <w:rsid w:val="0023760E"/>
    <w:rsid w:val="00237D78"/>
    <w:rsid w:val="0024036E"/>
    <w:rsid w:val="002473F0"/>
    <w:rsid w:val="00247ABD"/>
    <w:rsid w:val="002558F1"/>
    <w:rsid w:val="00273954"/>
    <w:rsid w:val="00282301"/>
    <w:rsid w:val="00287AF2"/>
    <w:rsid w:val="00287D63"/>
    <w:rsid w:val="002A7C1B"/>
    <w:rsid w:val="002C066A"/>
    <w:rsid w:val="002C7785"/>
    <w:rsid w:val="002D367F"/>
    <w:rsid w:val="002D6660"/>
    <w:rsid w:val="002E4EB1"/>
    <w:rsid w:val="002E7E02"/>
    <w:rsid w:val="002F136B"/>
    <w:rsid w:val="003004B4"/>
    <w:rsid w:val="00314859"/>
    <w:rsid w:val="00314ABC"/>
    <w:rsid w:val="00316F5C"/>
    <w:rsid w:val="00333965"/>
    <w:rsid w:val="003421CD"/>
    <w:rsid w:val="00343DD5"/>
    <w:rsid w:val="00351542"/>
    <w:rsid w:val="003643FE"/>
    <w:rsid w:val="003702FB"/>
    <w:rsid w:val="003744E9"/>
    <w:rsid w:val="00374AD5"/>
    <w:rsid w:val="00385AE8"/>
    <w:rsid w:val="00385E70"/>
    <w:rsid w:val="00393E93"/>
    <w:rsid w:val="003B246D"/>
    <w:rsid w:val="003B40EB"/>
    <w:rsid w:val="003B528A"/>
    <w:rsid w:val="003C4CB8"/>
    <w:rsid w:val="003D1269"/>
    <w:rsid w:val="003D7D14"/>
    <w:rsid w:val="003E1310"/>
    <w:rsid w:val="003E6E5C"/>
    <w:rsid w:val="003F1AF6"/>
    <w:rsid w:val="003F4575"/>
    <w:rsid w:val="00407F5F"/>
    <w:rsid w:val="0041210A"/>
    <w:rsid w:val="00415035"/>
    <w:rsid w:val="00417E64"/>
    <w:rsid w:val="00417FF9"/>
    <w:rsid w:val="00451DF3"/>
    <w:rsid w:val="004535AD"/>
    <w:rsid w:val="00454E69"/>
    <w:rsid w:val="004562BC"/>
    <w:rsid w:val="0045790C"/>
    <w:rsid w:val="00460335"/>
    <w:rsid w:val="00475297"/>
    <w:rsid w:val="004924DC"/>
    <w:rsid w:val="004937F5"/>
    <w:rsid w:val="00497B39"/>
    <w:rsid w:val="004B1228"/>
    <w:rsid w:val="004C4247"/>
    <w:rsid w:val="004C61A0"/>
    <w:rsid w:val="004E0B96"/>
    <w:rsid w:val="005025AF"/>
    <w:rsid w:val="0051183E"/>
    <w:rsid w:val="00513F9E"/>
    <w:rsid w:val="00514A70"/>
    <w:rsid w:val="00516904"/>
    <w:rsid w:val="00525840"/>
    <w:rsid w:val="0055006E"/>
    <w:rsid w:val="00551169"/>
    <w:rsid w:val="00551170"/>
    <w:rsid w:val="0056083A"/>
    <w:rsid w:val="00570931"/>
    <w:rsid w:val="005764B7"/>
    <w:rsid w:val="00576777"/>
    <w:rsid w:val="00576ED1"/>
    <w:rsid w:val="00583545"/>
    <w:rsid w:val="00583644"/>
    <w:rsid w:val="00584069"/>
    <w:rsid w:val="005850A4"/>
    <w:rsid w:val="00595642"/>
    <w:rsid w:val="005A4C7A"/>
    <w:rsid w:val="005A785C"/>
    <w:rsid w:val="005B46AA"/>
    <w:rsid w:val="005C5B03"/>
    <w:rsid w:val="005C629D"/>
    <w:rsid w:val="005C6440"/>
    <w:rsid w:val="005D1CF7"/>
    <w:rsid w:val="005D2D5C"/>
    <w:rsid w:val="005D787C"/>
    <w:rsid w:val="005E0413"/>
    <w:rsid w:val="005F30DE"/>
    <w:rsid w:val="005F5267"/>
    <w:rsid w:val="006018B9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4245A"/>
    <w:rsid w:val="00643CCF"/>
    <w:rsid w:val="00644091"/>
    <w:rsid w:val="00646EF1"/>
    <w:rsid w:val="0065270E"/>
    <w:rsid w:val="00663E8D"/>
    <w:rsid w:val="00664F94"/>
    <w:rsid w:val="00667B9B"/>
    <w:rsid w:val="00672998"/>
    <w:rsid w:val="00677C70"/>
    <w:rsid w:val="006829FD"/>
    <w:rsid w:val="006A1558"/>
    <w:rsid w:val="006A1D89"/>
    <w:rsid w:val="006A248E"/>
    <w:rsid w:val="006A24FB"/>
    <w:rsid w:val="006A76B6"/>
    <w:rsid w:val="006C0938"/>
    <w:rsid w:val="006C1B1F"/>
    <w:rsid w:val="006C4FFE"/>
    <w:rsid w:val="006D2B05"/>
    <w:rsid w:val="006D36ED"/>
    <w:rsid w:val="006E2288"/>
    <w:rsid w:val="006E4176"/>
    <w:rsid w:val="006F04A4"/>
    <w:rsid w:val="006F3275"/>
    <w:rsid w:val="006F489E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74332"/>
    <w:rsid w:val="007852D9"/>
    <w:rsid w:val="00786502"/>
    <w:rsid w:val="00787624"/>
    <w:rsid w:val="00792690"/>
    <w:rsid w:val="00796B85"/>
    <w:rsid w:val="007975E4"/>
    <w:rsid w:val="007A2B43"/>
    <w:rsid w:val="007B65F8"/>
    <w:rsid w:val="007E2477"/>
    <w:rsid w:val="007E6A74"/>
    <w:rsid w:val="007E7288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51CC9"/>
    <w:rsid w:val="00864835"/>
    <w:rsid w:val="00873379"/>
    <w:rsid w:val="008762FF"/>
    <w:rsid w:val="00877846"/>
    <w:rsid w:val="008837BA"/>
    <w:rsid w:val="00883BD2"/>
    <w:rsid w:val="00885097"/>
    <w:rsid w:val="008857C9"/>
    <w:rsid w:val="008932C6"/>
    <w:rsid w:val="008A13C4"/>
    <w:rsid w:val="008B02A4"/>
    <w:rsid w:val="008B598A"/>
    <w:rsid w:val="008C06B2"/>
    <w:rsid w:val="008C6476"/>
    <w:rsid w:val="008C70BF"/>
    <w:rsid w:val="008D7A1B"/>
    <w:rsid w:val="008E3765"/>
    <w:rsid w:val="008E3967"/>
    <w:rsid w:val="008F3F86"/>
    <w:rsid w:val="00913ABD"/>
    <w:rsid w:val="009214ED"/>
    <w:rsid w:val="0092328A"/>
    <w:rsid w:val="00926267"/>
    <w:rsid w:val="00934BAA"/>
    <w:rsid w:val="00935EFD"/>
    <w:rsid w:val="00945B80"/>
    <w:rsid w:val="00947B35"/>
    <w:rsid w:val="00953340"/>
    <w:rsid w:val="00956FC0"/>
    <w:rsid w:val="00960490"/>
    <w:rsid w:val="0096116F"/>
    <w:rsid w:val="009634CF"/>
    <w:rsid w:val="00972ADB"/>
    <w:rsid w:val="00974F03"/>
    <w:rsid w:val="00976451"/>
    <w:rsid w:val="009813E4"/>
    <w:rsid w:val="009878E9"/>
    <w:rsid w:val="00990F79"/>
    <w:rsid w:val="009967F6"/>
    <w:rsid w:val="009969A5"/>
    <w:rsid w:val="009A0EBF"/>
    <w:rsid w:val="009A7188"/>
    <w:rsid w:val="009B66F0"/>
    <w:rsid w:val="009D0010"/>
    <w:rsid w:val="009D5ECF"/>
    <w:rsid w:val="009D6E5B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316D"/>
    <w:rsid w:val="00A20290"/>
    <w:rsid w:val="00A33AEA"/>
    <w:rsid w:val="00A36145"/>
    <w:rsid w:val="00A42D78"/>
    <w:rsid w:val="00A54DBD"/>
    <w:rsid w:val="00A62A4F"/>
    <w:rsid w:val="00A63494"/>
    <w:rsid w:val="00A64F33"/>
    <w:rsid w:val="00A70130"/>
    <w:rsid w:val="00A73868"/>
    <w:rsid w:val="00A74E80"/>
    <w:rsid w:val="00A83A3D"/>
    <w:rsid w:val="00A967E5"/>
    <w:rsid w:val="00AA041A"/>
    <w:rsid w:val="00AA4179"/>
    <w:rsid w:val="00AB1618"/>
    <w:rsid w:val="00AB44C3"/>
    <w:rsid w:val="00AB604B"/>
    <w:rsid w:val="00AC0015"/>
    <w:rsid w:val="00AD0F72"/>
    <w:rsid w:val="00AD370D"/>
    <w:rsid w:val="00AD5F3E"/>
    <w:rsid w:val="00AE004E"/>
    <w:rsid w:val="00AE124A"/>
    <w:rsid w:val="00AE266D"/>
    <w:rsid w:val="00AF04B6"/>
    <w:rsid w:val="00AF4B19"/>
    <w:rsid w:val="00AF4ED2"/>
    <w:rsid w:val="00AF5AEB"/>
    <w:rsid w:val="00B05D69"/>
    <w:rsid w:val="00B070E2"/>
    <w:rsid w:val="00B077AA"/>
    <w:rsid w:val="00B15856"/>
    <w:rsid w:val="00B305F9"/>
    <w:rsid w:val="00B3313A"/>
    <w:rsid w:val="00B44A1F"/>
    <w:rsid w:val="00B52723"/>
    <w:rsid w:val="00B549AA"/>
    <w:rsid w:val="00B56D9D"/>
    <w:rsid w:val="00B71FC5"/>
    <w:rsid w:val="00B77C66"/>
    <w:rsid w:val="00B8685C"/>
    <w:rsid w:val="00BA0275"/>
    <w:rsid w:val="00BA5F0A"/>
    <w:rsid w:val="00BB3EE8"/>
    <w:rsid w:val="00BC0C3C"/>
    <w:rsid w:val="00BC121F"/>
    <w:rsid w:val="00BC1A13"/>
    <w:rsid w:val="00BD3EE3"/>
    <w:rsid w:val="00BD6B5A"/>
    <w:rsid w:val="00BE2997"/>
    <w:rsid w:val="00BF0AA7"/>
    <w:rsid w:val="00BF0E95"/>
    <w:rsid w:val="00BF171E"/>
    <w:rsid w:val="00BF3290"/>
    <w:rsid w:val="00BF7127"/>
    <w:rsid w:val="00C11644"/>
    <w:rsid w:val="00C11681"/>
    <w:rsid w:val="00C12F7D"/>
    <w:rsid w:val="00C135A0"/>
    <w:rsid w:val="00C1457B"/>
    <w:rsid w:val="00C157FA"/>
    <w:rsid w:val="00C23B95"/>
    <w:rsid w:val="00C33719"/>
    <w:rsid w:val="00C341EE"/>
    <w:rsid w:val="00C34C44"/>
    <w:rsid w:val="00C371ED"/>
    <w:rsid w:val="00C40025"/>
    <w:rsid w:val="00C41D5C"/>
    <w:rsid w:val="00C43327"/>
    <w:rsid w:val="00C5235A"/>
    <w:rsid w:val="00C57239"/>
    <w:rsid w:val="00C7577C"/>
    <w:rsid w:val="00C82AAD"/>
    <w:rsid w:val="00C87945"/>
    <w:rsid w:val="00CA6F62"/>
    <w:rsid w:val="00CA7BE0"/>
    <w:rsid w:val="00CB37DD"/>
    <w:rsid w:val="00CB3847"/>
    <w:rsid w:val="00CC2557"/>
    <w:rsid w:val="00CC267B"/>
    <w:rsid w:val="00CC4B75"/>
    <w:rsid w:val="00CD3D6A"/>
    <w:rsid w:val="00CE10F0"/>
    <w:rsid w:val="00CE14CB"/>
    <w:rsid w:val="00CE4A89"/>
    <w:rsid w:val="00CF222C"/>
    <w:rsid w:val="00CF3268"/>
    <w:rsid w:val="00CF4E18"/>
    <w:rsid w:val="00CF7197"/>
    <w:rsid w:val="00D000C5"/>
    <w:rsid w:val="00D0376E"/>
    <w:rsid w:val="00D16C02"/>
    <w:rsid w:val="00D21144"/>
    <w:rsid w:val="00D3111E"/>
    <w:rsid w:val="00D3162D"/>
    <w:rsid w:val="00D3720B"/>
    <w:rsid w:val="00D479E5"/>
    <w:rsid w:val="00D55AA2"/>
    <w:rsid w:val="00D57FC5"/>
    <w:rsid w:val="00D80D97"/>
    <w:rsid w:val="00D83F14"/>
    <w:rsid w:val="00D84D69"/>
    <w:rsid w:val="00D95C48"/>
    <w:rsid w:val="00DA070F"/>
    <w:rsid w:val="00DB4A8D"/>
    <w:rsid w:val="00DB5285"/>
    <w:rsid w:val="00DB77AB"/>
    <w:rsid w:val="00DD1645"/>
    <w:rsid w:val="00DD7DCE"/>
    <w:rsid w:val="00DE5418"/>
    <w:rsid w:val="00DE60FB"/>
    <w:rsid w:val="00DF35A8"/>
    <w:rsid w:val="00DF4EA7"/>
    <w:rsid w:val="00DF55B7"/>
    <w:rsid w:val="00DF7D99"/>
    <w:rsid w:val="00E01EAA"/>
    <w:rsid w:val="00E120D8"/>
    <w:rsid w:val="00E3799C"/>
    <w:rsid w:val="00E44C22"/>
    <w:rsid w:val="00E45250"/>
    <w:rsid w:val="00E454EA"/>
    <w:rsid w:val="00E52BF4"/>
    <w:rsid w:val="00E54DB7"/>
    <w:rsid w:val="00E72B20"/>
    <w:rsid w:val="00E7304B"/>
    <w:rsid w:val="00E80433"/>
    <w:rsid w:val="00E8127E"/>
    <w:rsid w:val="00E842F9"/>
    <w:rsid w:val="00E84E9D"/>
    <w:rsid w:val="00E85497"/>
    <w:rsid w:val="00E866A2"/>
    <w:rsid w:val="00E95732"/>
    <w:rsid w:val="00EA07A5"/>
    <w:rsid w:val="00EA5B84"/>
    <w:rsid w:val="00EA7851"/>
    <w:rsid w:val="00EB0B17"/>
    <w:rsid w:val="00EB36D0"/>
    <w:rsid w:val="00EC3237"/>
    <w:rsid w:val="00EC389D"/>
    <w:rsid w:val="00EC3F25"/>
    <w:rsid w:val="00ED0F6D"/>
    <w:rsid w:val="00ED5665"/>
    <w:rsid w:val="00ED77A1"/>
    <w:rsid w:val="00EE1639"/>
    <w:rsid w:val="00EF65E5"/>
    <w:rsid w:val="00EF6F34"/>
    <w:rsid w:val="00EF72E4"/>
    <w:rsid w:val="00F00968"/>
    <w:rsid w:val="00F024AD"/>
    <w:rsid w:val="00F02727"/>
    <w:rsid w:val="00F059AE"/>
    <w:rsid w:val="00F102F4"/>
    <w:rsid w:val="00F3170B"/>
    <w:rsid w:val="00F37082"/>
    <w:rsid w:val="00F44F35"/>
    <w:rsid w:val="00F45FBD"/>
    <w:rsid w:val="00F51CC3"/>
    <w:rsid w:val="00F56E34"/>
    <w:rsid w:val="00F612D6"/>
    <w:rsid w:val="00F641A1"/>
    <w:rsid w:val="00F70F14"/>
    <w:rsid w:val="00F72232"/>
    <w:rsid w:val="00F7683D"/>
    <w:rsid w:val="00F96CA7"/>
    <w:rsid w:val="00FB0495"/>
    <w:rsid w:val="00FC128B"/>
    <w:rsid w:val="00FC7D37"/>
    <w:rsid w:val="00FD0018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aliases w:val="Naslov kolegija"/>
    <w:basedOn w:val="Normal"/>
    <w:next w:val="Normal"/>
    <w:link w:val="Heading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Naslov kolegija Char"/>
    <w:basedOn w:val="DefaultParagraphFont"/>
    <w:link w:val="Heading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ListParagraph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BodyText">
    <w:name w:val="Body Text"/>
    <w:basedOn w:val="Normal"/>
    <w:link w:val="BodyTextChar"/>
    <w:rsid w:val="00A54DBD"/>
    <w:rPr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12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TableNormal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7C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7C1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C1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1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6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64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iraskrtic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nko.puntaric2@gmail.com" TargetMode="External"/><Relationship Id="rId12" Type="http://schemas.openxmlformats.org/officeDocument/2006/relationships/hyperlink" Target="file:///C:\Users\Mirica\Documents\ZVU\KOER\2024\mira.mileusnic.skrtic@zvu.hr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raskrtic@gmail.com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dinko.puntaric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ira.mileusnic.skrtic@zvu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F92B8F40A4F24CA9413700A929DDAC" ma:contentTypeVersion="0" ma:contentTypeDescription="Stvaranje novog dokumenta." ma:contentTypeScope="" ma:versionID="e1c859f91e9a39377dc35f7be434ce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0AA1D9-CEA1-435D-B297-60DFD045C03A}"/>
</file>

<file path=customXml/itemProps2.xml><?xml version="1.0" encoding="utf-8"?>
<ds:datastoreItem xmlns:ds="http://schemas.openxmlformats.org/officeDocument/2006/customXml" ds:itemID="{FB563B16-6432-4E74-8100-EB1D5061028D}"/>
</file>

<file path=customXml/itemProps3.xml><?xml version="1.0" encoding="utf-8"?>
<ds:datastoreItem xmlns:ds="http://schemas.openxmlformats.org/officeDocument/2006/customXml" ds:itemID="{491D8B5C-0D1B-4AA2-939E-545AF67D1F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Sandra Šikić</cp:lastModifiedBy>
  <cp:revision>13</cp:revision>
  <dcterms:created xsi:type="dcterms:W3CDTF">2023-09-25T17:20:00Z</dcterms:created>
  <dcterms:modified xsi:type="dcterms:W3CDTF">2023-09-28T11:50:00Z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9248626a69a115d6556c32a480ae38dbfea5825ce99a7d80dd139e0836ada431</vt:lpwstr>
  </property>
  <property fmtid="{D5CDD505-2E9C-101B-9397-08002B2CF9AE}" pid="3" name="ContentTypeId">
    <vt:lpwstr>0x010100B0F92B8F40A4F24CA9413700A929DDAC</vt:lpwstr>
  </property>
</Properties>
</file>