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3"/>
        <w:gridCol w:w="2359"/>
        <w:gridCol w:w="1818"/>
        <w:gridCol w:w="2905"/>
        <w:gridCol w:w="11"/>
      </w:tblGrid>
      <w:tr w:rsidR="00A54DBD" w:rsidRPr="00122036" w14:paraId="6CDA4B5C" w14:textId="77777777" w:rsidTr="00390B66">
        <w:trPr>
          <w:gridAfter w:val="1"/>
          <w:wAfter w:w="7" w:type="pct"/>
          <w:trHeight w:hRule="exact" w:val="436"/>
          <w:jc w:val="center"/>
        </w:trPr>
        <w:tc>
          <w:tcPr>
            <w:tcW w:w="49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122036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122036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122036" w14:paraId="24BEA63C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122036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26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4C74EC40" w:rsidR="00A54DBD" w:rsidRPr="00122036" w:rsidRDefault="00453939" w:rsidP="00A774A2">
            <w:pPr>
              <w:pStyle w:val="Naslov2"/>
              <w:rPr>
                <w:b w:val="0"/>
                <w:sz w:val="24"/>
              </w:rPr>
            </w:pPr>
            <w:r w:rsidRPr="00122036">
              <w:rPr>
                <w:b w:val="0"/>
                <w:sz w:val="24"/>
              </w:rPr>
              <w:t>Radiološko oslikavanje abdominalnih organa</w:t>
            </w:r>
          </w:p>
        </w:tc>
      </w:tr>
      <w:tr w:rsidR="003F1AF6" w:rsidRPr="00122036" w14:paraId="6FA0E17E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Pr="0012203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26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1EAFBEE" w:rsidR="003F1AF6" w:rsidRPr="00122036" w:rsidRDefault="00453939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Preddiplomski stručni studij radiološke tehnologije</w:t>
            </w:r>
          </w:p>
        </w:tc>
      </w:tr>
      <w:tr w:rsidR="00A54DBD" w:rsidRPr="00122036" w14:paraId="616362F7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122036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26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081EB818" w:rsidR="00407F5F" w:rsidRPr="00122036" w:rsidRDefault="00453939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Tomislav Pavlović, dr. med.</w:t>
            </w:r>
          </w:p>
        </w:tc>
      </w:tr>
      <w:tr w:rsidR="00407F5F" w:rsidRPr="00122036" w14:paraId="4C726D90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Pr="00122036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26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35FAF18A" w:rsidR="00CE4A89" w:rsidRPr="00122036" w:rsidRDefault="00453939" w:rsidP="00D77024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Tomislav Pavlović, dr. med.</w:t>
            </w:r>
          </w:p>
        </w:tc>
      </w:tr>
      <w:tr w:rsidR="00A54DBD" w:rsidRPr="00122036" w14:paraId="6D96F618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122036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26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57AF3EA9" w:rsidR="00A54DBD" w:rsidRPr="00122036" w:rsidRDefault="00453939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Izborni</w:t>
            </w:r>
          </w:p>
        </w:tc>
      </w:tr>
      <w:tr w:rsidR="005D2D5C" w:rsidRPr="00122036" w14:paraId="2DD5C6E3" w14:textId="77777777" w:rsidTr="00390B66">
        <w:trPr>
          <w:gridAfter w:val="1"/>
          <w:wAfter w:w="7" w:type="pct"/>
          <w:trHeight w:val="405"/>
          <w:jc w:val="center"/>
        </w:trPr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122036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 studija</w:t>
            </w:r>
          </w:p>
        </w:tc>
        <w:tc>
          <w:tcPr>
            <w:tcW w:w="1308" w:type="pct"/>
            <w:tcBorders>
              <w:left w:val="single" w:sz="4" w:space="0" w:color="000000"/>
            </w:tcBorders>
            <w:vAlign w:val="center"/>
          </w:tcPr>
          <w:p w14:paraId="79F63350" w14:textId="5E75A526" w:rsidR="005D2D5C" w:rsidRPr="00122036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1008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122036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1" w:type="pct"/>
            <w:tcBorders>
              <w:left w:val="single" w:sz="4" w:space="0" w:color="000000"/>
            </w:tcBorders>
            <w:vAlign w:val="center"/>
          </w:tcPr>
          <w:p w14:paraId="6FA1D0D7" w14:textId="3012E823" w:rsidR="005D2D5C" w:rsidRPr="00122036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</w:t>
            </w:r>
            <w:r w:rsid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CC267B" w:rsidRPr="00122036" w14:paraId="2AEA6400" w14:textId="77777777" w:rsidTr="00390B66">
        <w:trPr>
          <w:gridAfter w:val="1"/>
          <w:wAfter w:w="7" w:type="pct"/>
          <w:trHeight w:val="145"/>
          <w:jc w:val="center"/>
        </w:trPr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122036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Bodovna vrijednost i oblik nastave</w:t>
            </w:r>
          </w:p>
        </w:tc>
        <w:tc>
          <w:tcPr>
            <w:tcW w:w="2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122036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1" w:type="pct"/>
            <w:tcBorders>
              <w:left w:val="single" w:sz="4" w:space="0" w:color="000000"/>
            </w:tcBorders>
            <w:vAlign w:val="center"/>
          </w:tcPr>
          <w:p w14:paraId="4E4AE971" w14:textId="0570B0A2" w:rsidR="00CC267B" w:rsidRPr="00122036" w:rsidRDefault="00D7702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122036" w14:paraId="1F829501" w14:textId="77777777" w:rsidTr="00390B66">
        <w:trPr>
          <w:gridAfter w:val="1"/>
          <w:wAfter w:w="7" w:type="pct"/>
          <w:trHeight w:val="145"/>
          <w:jc w:val="center"/>
        </w:trPr>
        <w:tc>
          <w:tcPr>
            <w:tcW w:w="1067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122036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122036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12203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1" w:type="pct"/>
            <w:tcBorders>
              <w:left w:val="single" w:sz="4" w:space="0" w:color="000000"/>
            </w:tcBorders>
            <w:vAlign w:val="center"/>
          </w:tcPr>
          <w:p w14:paraId="622E265C" w14:textId="37DA1FDB" w:rsidR="00CC267B" w:rsidRPr="00122036" w:rsidRDefault="00453939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20 P</w:t>
            </w:r>
          </w:p>
        </w:tc>
      </w:tr>
      <w:tr w:rsidR="00A54DBD" w:rsidRPr="00122036" w14:paraId="40FBC626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8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122036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2036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122036" w:rsidRDefault="00A54DBD" w:rsidP="00A774A2">
            <w:pPr>
              <w:pStyle w:val="Naslov3"/>
              <w:rPr>
                <w:szCs w:val="24"/>
              </w:rPr>
            </w:pPr>
          </w:p>
        </w:tc>
      </w:tr>
      <w:tr w:rsidR="008C70BF" w:rsidRPr="00122036" w14:paraId="2A60852F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8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122036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2036"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122036" w14:paraId="01DBCB3F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49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52308133" w:rsidR="000A69CE" w:rsidRPr="00122036" w:rsidRDefault="00453939" w:rsidP="0045393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Upoznati studente s različitim dijagnostičkim metodama u oslikavanju abdominalnih organa. Prikazati ulogu radiološkog tehnologa u svakom od modaliteta: ultrazvučnoj dijagnostici</w:t>
            </w:r>
            <w:r w:rsidR="00122036">
              <w:rPr>
                <w:rFonts w:ascii="Arial Narrow" w:hAnsi="Arial Narrow" w:cs="Calibri"/>
                <w:lang w:eastAsia="en-US"/>
              </w:rPr>
              <w:t xml:space="preserve"> (UZV)</w:t>
            </w:r>
            <w:r w:rsidRPr="00122036">
              <w:rPr>
                <w:rFonts w:ascii="Arial Narrow" w:hAnsi="Arial Narrow" w:cs="Calibri"/>
                <w:lang w:eastAsia="en-US"/>
              </w:rPr>
              <w:t>, kompjutoriziranoj tomografiji</w:t>
            </w:r>
            <w:r w:rsidR="00122036">
              <w:rPr>
                <w:rFonts w:ascii="Arial Narrow" w:hAnsi="Arial Narrow" w:cs="Calibri"/>
                <w:lang w:eastAsia="en-US"/>
              </w:rPr>
              <w:t xml:space="preserve"> (CT)</w:t>
            </w:r>
            <w:r w:rsidRPr="00122036">
              <w:rPr>
                <w:rFonts w:ascii="Arial Narrow" w:hAnsi="Arial Narrow" w:cs="Calibri"/>
                <w:lang w:eastAsia="en-US"/>
              </w:rPr>
              <w:t>, magnetskoj rezonanciji</w:t>
            </w:r>
            <w:r w:rsidR="00122036">
              <w:rPr>
                <w:rFonts w:ascii="Arial Narrow" w:hAnsi="Arial Narrow" w:cs="Calibri"/>
                <w:lang w:eastAsia="en-US"/>
              </w:rPr>
              <w:t xml:space="preserve"> (MR)</w:t>
            </w:r>
            <w:r w:rsidRPr="00122036">
              <w:rPr>
                <w:rFonts w:ascii="Arial Narrow" w:hAnsi="Arial Narrow" w:cs="Calibri"/>
                <w:lang w:eastAsia="en-US"/>
              </w:rPr>
              <w:t>, digitalnoj suptrakcijskoj angiografiji</w:t>
            </w:r>
            <w:r w:rsidR="00122036">
              <w:rPr>
                <w:rFonts w:ascii="Arial Narrow" w:hAnsi="Arial Narrow" w:cs="Calibri"/>
                <w:lang w:eastAsia="en-US"/>
              </w:rPr>
              <w:t xml:space="preserve"> (DSA)</w:t>
            </w:r>
            <w:r w:rsidRPr="00122036">
              <w:rPr>
                <w:rFonts w:ascii="Arial Narrow" w:hAnsi="Arial Narrow" w:cs="Calibri"/>
                <w:lang w:eastAsia="en-US"/>
              </w:rPr>
              <w:t>. Objasniti vrste i način primjene kontrastnih sredstava u različitim modalitetima.</w:t>
            </w:r>
          </w:p>
        </w:tc>
      </w:tr>
      <w:tr w:rsidR="000A69CE" w:rsidRPr="00122036" w14:paraId="725BDCE1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8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122036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2036"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122036" w14:paraId="4AC66B4C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825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13679FD" w:rsidR="000A69CE" w:rsidRPr="00122036" w:rsidRDefault="00453939" w:rsidP="00A139B4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2036">
              <w:rPr>
                <w:rFonts w:ascii="Arial Narrow" w:hAnsi="Arial Narrow" w:cs="Arial"/>
                <w:color w:val="000000"/>
              </w:rPr>
              <w:t>Upisana treća godina studija.</w:t>
            </w:r>
          </w:p>
        </w:tc>
      </w:tr>
      <w:tr w:rsidR="00A54DBD" w:rsidRPr="00122036" w14:paraId="390A736E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</w:trPr>
        <w:tc>
          <w:tcPr>
            <w:tcW w:w="5000" w:type="pct"/>
            <w:gridSpan w:val="5"/>
            <w:shd w:val="pct20" w:color="auto" w:fill="auto"/>
            <w:vAlign w:val="center"/>
          </w:tcPr>
          <w:p w14:paraId="4402C348" w14:textId="77777777" w:rsidR="00A54DBD" w:rsidRPr="00122036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122036" w14:paraId="2C699D37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vAlign w:val="center"/>
          </w:tcPr>
          <w:p w14:paraId="05ED84AF" w14:textId="4787F552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Opisati i objasniti tehniku i indikacije za ultrazvučnu dijagnostiku abdominalnih organa. (IU 1)</w:t>
            </w:r>
          </w:p>
          <w:p w14:paraId="0407D6B7" w14:textId="4D28872C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Nabrojiti indikacije za hitni postupak kompjutorizirane tomografije abdomena. (CT) (IU 2)</w:t>
            </w:r>
          </w:p>
          <w:p w14:paraId="3BC4D33E" w14:textId="0BAB7EB4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Obrazložiti protokole oslikavanja abdominalnih organa u hitnim stanjima.(IU 3)</w:t>
            </w:r>
          </w:p>
          <w:p w14:paraId="08E8C42C" w14:textId="154E282D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Opisati ulogu magnetske rezonancije (MR) u oslikavanju abdominalnih organa. (IU 4)</w:t>
            </w:r>
          </w:p>
          <w:p w14:paraId="64BA8CDF" w14:textId="58CC8FC8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Nabrojiti indikacije za MR pretragu abdomena. (IU 5)</w:t>
            </w:r>
          </w:p>
          <w:p w14:paraId="63BB2C63" w14:textId="43F3DD37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Nabrojiti i opisati postupke digitalne subtrakcijske angiografije kod patoloških promjena arterija abdomena (IU 6)</w:t>
            </w:r>
          </w:p>
          <w:p w14:paraId="1EA2C8F4" w14:textId="089C6713" w:rsidR="00453939" w:rsidRPr="00122036" w:rsidRDefault="00453939" w:rsidP="00453939">
            <w:pPr>
              <w:pStyle w:val="Odlomakpopisa"/>
              <w:numPr>
                <w:ilvl w:val="0"/>
                <w:numId w:val="30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Objasniti principe zaštite od ionizirajućeg zračenja pri oslikavanju abdominalnih organa. (IU 7)</w:t>
            </w:r>
          </w:p>
          <w:p w14:paraId="7D11BC16" w14:textId="47909A5A" w:rsidR="00953340" w:rsidRPr="00122036" w:rsidRDefault="00453939" w:rsidP="00453939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Analizirati uloge članova radiološkog tima u oslikavanju abdominalnih organa pojedinim modalitetima.(IU 8)</w:t>
            </w:r>
          </w:p>
        </w:tc>
      </w:tr>
      <w:tr w:rsidR="00A54DBD" w:rsidRPr="00122036" w14:paraId="0DDB6C8D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shd w:val="pct20" w:color="auto" w:fill="auto"/>
            <w:vAlign w:val="center"/>
          </w:tcPr>
          <w:p w14:paraId="6AC11F52" w14:textId="77777777" w:rsidR="00A54DBD" w:rsidRPr="00122036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122036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453939" w:rsidRPr="00122036" w14:paraId="39466A73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14:paraId="10CD89F4" w14:textId="0CD49BFD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Ultrazvučna dijagnostika abdominalnih organa. 3 P (IU 1; IU 8)</w:t>
            </w:r>
          </w:p>
          <w:p w14:paraId="383213E8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Indikacije za pregled abdomena ultrazvukom. Priprema bolesnika za UZV pretragu i tehnika izvođenja pretrage. Najčešća patološka stanja u abdomenu dijagnosticirana UZV-om Uloga radiološkog tehnologa u UZV-u abdominalnih organa</w:t>
            </w:r>
          </w:p>
          <w:p w14:paraId="743282F2" w14:textId="56C4FC7A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Kompjutorizirana tomografija (CT) u dijagnostici patoloških stanja abdominalnih organa. 3 P (IU 2; IU 3; IU 8)</w:t>
            </w:r>
          </w:p>
          <w:p w14:paraId="50D66BAF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Indikacije za HITNI CT abdomena.</w:t>
            </w:r>
          </w:p>
          <w:p w14:paraId="4CEDF675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Najčešće korišteni protokoli za oslikavanje-kada raditi nativni CT, a kada i zašto s kontrastom.</w:t>
            </w:r>
          </w:p>
          <w:p w14:paraId="6014D732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Najčešća patološka stanja u abdomenu prikazana CT-om.</w:t>
            </w:r>
          </w:p>
          <w:p w14:paraId="1A907A33" w14:textId="259E659E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lastRenderedPageBreak/>
              <w:t>Magnetska rezonancija (MR) u dijagnostici patoloških stanja u abdomenu.3 P (IU 4; IU 5; IU 8)</w:t>
            </w:r>
          </w:p>
          <w:p w14:paraId="33ACB29F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Najčešće indikacije i kontraindikacije za MR abdomena.</w:t>
            </w:r>
          </w:p>
          <w:p w14:paraId="034D4B2B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Priprema pacijenta, upute za tijek pretrage, ispunjavanje upitnika i informiranog pristanka pacijenta.</w:t>
            </w:r>
          </w:p>
          <w:p w14:paraId="47495616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Prikaz najčešćih patoloških promjena u abdomenu MR-om.</w:t>
            </w:r>
          </w:p>
          <w:p w14:paraId="63785CF0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Uloga radiološkog tehnologa u provođenju MR-a abdomena.</w:t>
            </w:r>
          </w:p>
          <w:p w14:paraId="1B9256F4" w14:textId="0259E094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Digitalna subtrakcijska angiografija kod patoloških stanja arterija abdomena. 3 P (IU6; IU 7; IU 8)</w:t>
            </w:r>
          </w:p>
          <w:p w14:paraId="581E9A78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Indikacije za pretragu, priprema pacijenta, tehnika snimanja</w:t>
            </w:r>
          </w:p>
          <w:p w14:paraId="2918C08B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Prednosti i ograničenja DSA u o9dnosu na ostale dijagnostičke metode.</w:t>
            </w:r>
          </w:p>
          <w:p w14:paraId="359F4AE5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Najčešća patološka stanja abdominalnih arterija prikazana DSA.</w:t>
            </w:r>
          </w:p>
          <w:p w14:paraId="3B090816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Uloga radiološkog tehnologa u provođenju DSA-e abdomena.</w:t>
            </w:r>
          </w:p>
          <w:p w14:paraId="6488061D" w14:textId="5C7B1523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Principi zaštite od ionizirajućeg zračenja pri oslikavanju abdominalnih organa. 3 P (IU 7)</w:t>
            </w:r>
          </w:p>
          <w:p w14:paraId="515F635F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ALARA princip.</w:t>
            </w:r>
          </w:p>
          <w:p w14:paraId="53740F5F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Zaštita trudnica od zračenja pri hitnim postupcima oslikavanja abdominalnih organa.</w:t>
            </w:r>
          </w:p>
          <w:p w14:paraId="267EA3E1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Zaštita od zračenja pri izvođenju CT-a i DSA-a abdominalnih organa.</w:t>
            </w:r>
          </w:p>
          <w:p w14:paraId="6361A595" w14:textId="77777777" w:rsidR="00453939" w:rsidRPr="00122036" w:rsidRDefault="00453939" w:rsidP="00453939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>Uloga radiološkog tehnologa u zaštiti od zračenja pri oslikavanju abdominalnih organa.</w:t>
            </w:r>
          </w:p>
          <w:p w14:paraId="29D97571" w14:textId="1459E71F" w:rsidR="00122036" w:rsidRDefault="00122036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Redosljed provođenja pretraga abdominalnih organa.</w:t>
            </w:r>
            <w:r w:rsidR="00334D57">
              <w:rPr>
                <w:rFonts w:ascii="Arial Narrow" w:hAnsi="Arial Narrow" w:cs="Calibri"/>
                <w:lang w:eastAsia="en-US"/>
              </w:rPr>
              <w:t xml:space="preserve"> 3 P (IU 8)</w:t>
            </w:r>
          </w:p>
          <w:p w14:paraId="1D958679" w14:textId="2245BF5C" w:rsidR="00122036" w:rsidRDefault="00122036" w:rsidP="00122036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Važnost komunikacije kliničara, kirurga, radiologa i radiološkog tehnologa.</w:t>
            </w:r>
          </w:p>
          <w:p w14:paraId="5084AC58" w14:textId="052DD316" w:rsidR="00122036" w:rsidRPr="00334D57" w:rsidRDefault="00122036" w:rsidP="00334D57">
            <w:pPr>
              <w:pStyle w:val="Odlomakpopisa"/>
              <w:suppressAutoHyphens/>
              <w:snapToGrid w:val="0"/>
              <w:spacing w:line="276" w:lineRule="auto"/>
              <w:ind w:left="1065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Multidisciplinarni timovi, indikacijski sastanci, konzilij.</w:t>
            </w:r>
          </w:p>
          <w:p w14:paraId="6EA92222" w14:textId="58043DAB" w:rsidR="00453939" w:rsidRPr="00122036" w:rsidRDefault="00453939" w:rsidP="00453939">
            <w:pPr>
              <w:pStyle w:val="Odlomakpopisa"/>
              <w:numPr>
                <w:ilvl w:val="0"/>
                <w:numId w:val="34"/>
              </w:numPr>
              <w:suppressAutoHyphens/>
              <w:snapToGrid w:val="0"/>
              <w:spacing w:line="276" w:lineRule="auto"/>
              <w:rPr>
                <w:rFonts w:ascii="Arial Narrow" w:hAnsi="Arial Narrow" w:cs="Calibri"/>
                <w:lang w:eastAsia="en-US"/>
              </w:rPr>
            </w:pPr>
            <w:r w:rsidRPr="00122036">
              <w:rPr>
                <w:rFonts w:ascii="Arial Narrow" w:hAnsi="Arial Narrow" w:cs="Calibri"/>
                <w:lang w:eastAsia="en-US"/>
              </w:rPr>
              <w:t xml:space="preserve">Ponavljanje gradiva i priprema za ispit. </w:t>
            </w:r>
            <w:r w:rsidR="00122036">
              <w:rPr>
                <w:rFonts w:ascii="Arial Narrow" w:hAnsi="Arial Narrow" w:cs="Calibri"/>
                <w:lang w:eastAsia="en-US"/>
              </w:rPr>
              <w:t xml:space="preserve">2 P </w:t>
            </w:r>
            <w:r w:rsidRPr="00122036">
              <w:rPr>
                <w:rFonts w:ascii="Arial Narrow" w:hAnsi="Arial Narrow" w:cs="Calibri"/>
                <w:lang w:eastAsia="en-US"/>
              </w:rPr>
              <w:t xml:space="preserve">(IU </w:t>
            </w:r>
            <w:r w:rsidR="00334D57">
              <w:rPr>
                <w:rFonts w:ascii="Arial Narrow" w:hAnsi="Arial Narrow" w:cs="Calibri"/>
                <w:lang w:eastAsia="en-US"/>
              </w:rPr>
              <w:t>1-</w:t>
            </w:r>
            <w:r w:rsidRPr="00122036">
              <w:rPr>
                <w:rFonts w:ascii="Arial Narrow" w:hAnsi="Arial Narrow" w:cs="Calibri"/>
                <w:lang w:eastAsia="en-US"/>
              </w:rPr>
              <w:t>8)</w:t>
            </w:r>
          </w:p>
          <w:p w14:paraId="0B3988EC" w14:textId="0E256941" w:rsidR="00453939" w:rsidRPr="00122036" w:rsidRDefault="00453939" w:rsidP="00453939">
            <w:pPr>
              <w:pStyle w:val="Odlomakpopisa"/>
              <w:spacing w:before="60"/>
              <w:ind w:left="717"/>
              <w:rPr>
                <w:rFonts w:ascii="Arial Narrow" w:hAnsi="Arial Narrow" w:cs="Arial"/>
              </w:rPr>
            </w:pPr>
          </w:p>
        </w:tc>
      </w:tr>
      <w:tr w:rsidR="00453939" w:rsidRPr="00122036" w14:paraId="657A51E2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88B5CF8" w14:textId="11E631FA" w:rsidR="00453939" w:rsidRPr="00122036" w:rsidRDefault="00122036" w:rsidP="0045393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Calibri"/>
                <w:i/>
                <w:color w:val="000000"/>
                <w:lang w:eastAsia="en-US"/>
              </w:rPr>
              <w:lastRenderedPageBreak/>
              <w:t>Obaveze studenata</w:t>
            </w:r>
          </w:p>
        </w:tc>
      </w:tr>
      <w:tr w:rsidR="00453939" w:rsidRPr="00122036" w14:paraId="37917EF5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</w:tcPr>
          <w:p w14:paraId="3FFBBD14" w14:textId="282FE86C" w:rsidR="00453939" w:rsidRPr="00122036" w:rsidRDefault="00453939" w:rsidP="00122036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122036">
              <w:rPr>
                <w:rFonts w:ascii="Arial Narrow" w:hAnsi="Arial Narrow"/>
              </w:rPr>
              <w:t>Obveze studenta odnose se na redovito pohađanje nastave. Student treba prisustvovati na najmanje 80% sati predavanja</w:t>
            </w:r>
            <w:r w:rsidR="00122036" w:rsidRPr="00122036">
              <w:rPr>
                <w:rFonts w:ascii="Arial Narrow" w:hAnsi="Arial Narrow"/>
              </w:rPr>
              <w:t>.</w:t>
            </w:r>
            <w:r w:rsidRPr="00122036">
              <w:rPr>
                <w:rFonts w:ascii="Arial Narrow" w:hAnsi="Arial Narrow"/>
              </w:rPr>
              <w:t xml:space="preserve"> Evidencija prisutnosti provodi se u e-okruženju u potpisnim listama. Studenti su obvezni aktivno sudjelovati tijekom nastave.</w:t>
            </w:r>
          </w:p>
        </w:tc>
      </w:tr>
      <w:tr w:rsidR="00453939" w:rsidRPr="00122036" w14:paraId="4AB82622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630B60" w14:textId="77777777" w:rsidR="00453939" w:rsidRPr="00122036" w:rsidRDefault="00453939" w:rsidP="00453939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122036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453939" w:rsidRPr="00122036" w14:paraId="09334735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14:paraId="7181158A" w14:textId="46506DCF" w:rsidR="00453939" w:rsidRPr="00122036" w:rsidRDefault="00453939" w:rsidP="00453939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22036">
              <w:rPr>
                <w:rFonts w:ascii="Arial Narrow" w:hAnsi="Arial Narrow"/>
                <w:color w:val="000000"/>
              </w:rPr>
              <w:t>Završni ispit je pismeni ispit s pitanjima s višestrukim odabirom i pitanjima s kratkim odgovorom. Potrebno je točno odgovoriti na najmanje 60% pitanja.</w:t>
            </w:r>
          </w:p>
          <w:p w14:paraId="00244633" w14:textId="77777777" w:rsidR="00453939" w:rsidRPr="00122036" w:rsidRDefault="00453939" w:rsidP="00453939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22036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59F0E2A2" w14:textId="4D097EB3" w:rsidR="00453939" w:rsidRPr="00122036" w:rsidRDefault="00453939" w:rsidP="00453939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122036">
              <w:rPr>
                <w:rFonts w:ascii="Arial Narrow" w:hAnsi="Arial Narrow"/>
                <w:color w:val="000000"/>
              </w:rPr>
              <w:t>dovoljan (2) na pismenom dijelu. Usmenim ispitom moguće je ocjenu smanjiti ili povećati.</w:t>
            </w:r>
          </w:p>
        </w:tc>
        <w:bookmarkStart w:id="7" w:name="_GoBack"/>
        <w:bookmarkEnd w:id="7"/>
      </w:tr>
      <w:tr w:rsidR="00453939" w:rsidRPr="00122036" w14:paraId="12182ECE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F3F7FD8" w14:textId="0B450FF8" w:rsidR="00453939" w:rsidRPr="00122036" w:rsidRDefault="00453939" w:rsidP="00453939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122036">
              <w:rPr>
                <w:rFonts w:ascii="Arial Narrow" w:hAnsi="Arial Narrow"/>
                <w:iCs/>
                <w:color w:val="000000"/>
              </w:rPr>
              <w:t xml:space="preserve">Obavezna literatura </w:t>
            </w:r>
          </w:p>
        </w:tc>
      </w:tr>
      <w:tr w:rsidR="00453939" w:rsidRPr="00122036" w14:paraId="51ECDDD9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14:paraId="44C84431" w14:textId="6AA7E81F" w:rsidR="00453939" w:rsidRPr="00122036" w:rsidRDefault="00122036" w:rsidP="00453939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Calibri"/>
                <w:color w:val="000000"/>
                <w:lang w:eastAsia="en-US"/>
              </w:rPr>
              <w:t>Brkljačić B., Vidjak V.: Radiologija ( izabrana poglavlja), Medicinska naklada Zagreb, 2023.</w:t>
            </w:r>
          </w:p>
        </w:tc>
      </w:tr>
      <w:tr w:rsidR="00453939" w:rsidRPr="00122036" w14:paraId="4B1FEA03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707A3B4" w14:textId="77777777" w:rsidR="00453939" w:rsidRPr="00122036" w:rsidRDefault="00453939" w:rsidP="00453939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122036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453939" w:rsidRPr="00122036" w14:paraId="7E3DCF8F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14:paraId="08494737" w14:textId="40BAFE35" w:rsidR="00453939" w:rsidRPr="00122036" w:rsidRDefault="00334D57" w:rsidP="00122036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       </w:t>
            </w:r>
            <w:r w:rsidR="00122036" w:rsidRPr="00122036">
              <w:rPr>
                <w:rFonts w:ascii="Arial Narrow" w:hAnsi="Arial Narrow" w:cs="Calibri"/>
                <w:color w:val="000000"/>
                <w:lang w:eastAsia="en-US"/>
              </w:rPr>
              <w:t>Miletić D. i suradnici: Osnove kliničke radiologije ( izabrana po</w:t>
            </w: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glavlja), Sveučilište u Rijeci, </w:t>
            </w:r>
            <w:r w:rsidR="00122036" w:rsidRPr="00122036">
              <w:rPr>
                <w:rFonts w:ascii="Arial Narrow" w:hAnsi="Arial Narrow" w:cs="Calibri"/>
                <w:color w:val="000000"/>
                <w:lang w:eastAsia="en-US"/>
              </w:rPr>
              <w:t>2022.</w:t>
            </w:r>
          </w:p>
        </w:tc>
      </w:tr>
      <w:tr w:rsidR="00453939" w:rsidRPr="00122036" w14:paraId="3362AC46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453939" w:rsidRPr="00122036" w:rsidRDefault="00453939" w:rsidP="00453939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22036">
              <w:rPr>
                <w:rFonts w:ascii="Arial Narrow" w:hAnsi="Arial Narrow" w:cs="Arial"/>
              </w:rPr>
              <w:t>Konzultacije</w:t>
            </w:r>
          </w:p>
        </w:tc>
      </w:tr>
      <w:tr w:rsidR="00453939" w:rsidRPr="00122036" w14:paraId="245FA48E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0DB8" w14:textId="77777777" w:rsidR="00122036" w:rsidRPr="00122036" w:rsidRDefault="00122036" w:rsidP="00122036">
            <w:pPr>
              <w:suppressAutoHyphens/>
              <w:snapToGrid w:val="0"/>
              <w:spacing w:line="276" w:lineRule="auto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Arial"/>
              </w:rPr>
              <w:t>Tomislav Pavlović</w:t>
            </w:r>
          </w:p>
          <w:p w14:paraId="5488EFAD" w14:textId="4CB940F5" w:rsidR="00453939" w:rsidRPr="00122036" w:rsidRDefault="00122036" w:rsidP="00122036">
            <w:pPr>
              <w:spacing w:before="60" w:after="60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Arial"/>
              </w:rPr>
              <w:t xml:space="preserve">Konzultacije se održavaju u dogovoru s voditeljem kolegija uz prethodnu najavu na mail: </w:t>
            </w:r>
            <w:hyperlink r:id="rId7" w:history="1">
              <w:r w:rsidRPr="00122036">
                <w:rPr>
                  <w:rStyle w:val="Hiperveza"/>
                  <w:rFonts w:ascii="Arial Narrow" w:hAnsi="Arial Narrow" w:cs="Arial"/>
                </w:rPr>
                <w:t>tpavlovic2@gmail.com</w:t>
              </w:r>
            </w:hyperlink>
            <w:r w:rsidRPr="00122036">
              <w:rPr>
                <w:rFonts w:ascii="Arial Narrow" w:hAnsi="Arial Narrow" w:cs="Arial"/>
              </w:rPr>
              <w:t>.</w:t>
            </w:r>
          </w:p>
        </w:tc>
      </w:tr>
      <w:tr w:rsidR="00453939" w:rsidRPr="00122036" w14:paraId="6EE5CED1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453939" w:rsidRPr="00122036" w:rsidRDefault="00453939" w:rsidP="00453939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Arial"/>
              </w:rPr>
              <w:t>Kontakt</w:t>
            </w:r>
          </w:p>
        </w:tc>
      </w:tr>
      <w:tr w:rsidR="00453939" w:rsidRPr="00122036" w14:paraId="750FB46D" w14:textId="77777777" w:rsidTr="00390B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01DE" w14:textId="77777777" w:rsidR="00122036" w:rsidRPr="00122036" w:rsidRDefault="00122036" w:rsidP="00122036">
            <w:pPr>
              <w:spacing w:before="60" w:after="60"/>
              <w:rPr>
                <w:rFonts w:ascii="Arial Narrow" w:hAnsi="Arial Narrow" w:cs="Arial"/>
              </w:rPr>
            </w:pPr>
            <w:r w:rsidRPr="00122036">
              <w:rPr>
                <w:rFonts w:ascii="Arial Narrow" w:hAnsi="Arial Narrow" w:cs="Arial"/>
              </w:rPr>
              <w:t>Tomislav Pavlović Specijalna bolnica „Sveta Katarina” Zagreb</w:t>
            </w:r>
          </w:p>
          <w:p w14:paraId="79BA244E" w14:textId="70CD61FF" w:rsidR="00453939" w:rsidRPr="00122036" w:rsidRDefault="00390B66" w:rsidP="00122036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Branimirova 71 E</w:t>
            </w:r>
            <w:hyperlink r:id="rId8" w:history="1">
              <w:r w:rsidR="00122036" w:rsidRPr="00122036">
                <w:rPr>
                  <w:rStyle w:val="Hiperveza"/>
                  <w:rFonts w:ascii="Arial Narrow" w:hAnsi="Arial Narrow" w:cs="Arial"/>
                </w:rPr>
                <w:t>tpavlovic2@gmail.com</w:t>
              </w:r>
            </w:hyperlink>
            <w:r w:rsidR="00122036" w:rsidRPr="00122036">
              <w:rPr>
                <w:rFonts w:ascii="Arial Narrow" w:hAnsi="Arial Narrow" w:cs="Arial"/>
              </w:rPr>
              <w:t>.</w:t>
            </w:r>
          </w:p>
        </w:tc>
      </w:tr>
    </w:tbl>
    <w:p w14:paraId="08227212" w14:textId="77777777" w:rsidR="00CF222C" w:rsidRPr="00122036" w:rsidRDefault="00CF222C" w:rsidP="0022207A">
      <w:pPr>
        <w:rPr>
          <w:rFonts w:ascii="Arial Narrow" w:hAnsi="Arial Narrow"/>
        </w:rPr>
      </w:pPr>
    </w:p>
    <w:sectPr w:rsidR="00CF222C" w:rsidRPr="00122036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F84E9" w14:textId="77777777" w:rsidR="001D3767" w:rsidRDefault="001D3767" w:rsidP="002A7C1B">
      <w:r>
        <w:separator/>
      </w:r>
    </w:p>
  </w:endnote>
  <w:endnote w:type="continuationSeparator" w:id="0">
    <w:p w14:paraId="5F35FEA5" w14:textId="77777777" w:rsidR="001D3767" w:rsidRDefault="001D3767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1A25D" w14:textId="77777777" w:rsidR="001D3767" w:rsidRDefault="001D3767" w:rsidP="002A7C1B">
      <w:r>
        <w:separator/>
      </w:r>
    </w:p>
  </w:footnote>
  <w:footnote w:type="continuationSeparator" w:id="0">
    <w:p w14:paraId="7B7CC587" w14:textId="77777777" w:rsidR="001D3767" w:rsidRDefault="001D3767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423027"/>
    <w:multiLevelType w:val="hybridMultilevel"/>
    <w:tmpl w:val="30EE8960"/>
    <w:lvl w:ilvl="0" w:tplc="D5F0E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2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82F77"/>
    <w:multiLevelType w:val="hybridMultilevel"/>
    <w:tmpl w:val="12B4FCEE"/>
    <w:lvl w:ilvl="0" w:tplc="176A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46CF"/>
    <w:multiLevelType w:val="hybridMultilevel"/>
    <w:tmpl w:val="7AEACF1A"/>
    <w:lvl w:ilvl="0" w:tplc="6C60FD36">
      <w:start w:val="5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A6DA4"/>
    <w:multiLevelType w:val="multilevel"/>
    <w:tmpl w:val="75582B9C"/>
    <w:numStyleLink w:val="Stil2"/>
  </w:abstractNum>
  <w:abstractNum w:abstractNumId="32" w15:restartNumberingAfterBreak="0">
    <w:nsid w:val="7A113C54"/>
    <w:multiLevelType w:val="hybridMultilevel"/>
    <w:tmpl w:val="F35220C8"/>
    <w:lvl w:ilvl="0" w:tplc="6122CA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97334"/>
    <w:multiLevelType w:val="multilevel"/>
    <w:tmpl w:val="041A001D"/>
    <w:numStyleLink w:val="Stil3"/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16"/>
  </w:num>
  <w:num w:numId="6">
    <w:abstractNumId w:val="12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23"/>
  </w:num>
  <w:num w:numId="12">
    <w:abstractNumId w:val="1"/>
  </w:num>
  <w:num w:numId="13">
    <w:abstractNumId w:val="0"/>
  </w:num>
  <w:num w:numId="14">
    <w:abstractNumId w:val="19"/>
  </w:num>
  <w:num w:numId="15">
    <w:abstractNumId w:val="22"/>
  </w:num>
  <w:num w:numId="16">
    <w:abstractNumId w:val="8"/>
  </w:num>
  <w:num w:numId="17">
    <w:abstractNumId w:val="26"/>
  </w:num>
  <w:num w:numId="18">
    <w:abstractNumId w:val="18"/>
  </w:num>
  <w:num w:numId="19">
    <w:abstractNumId w:val="6"/>
  </w:num>
  <w:num w:numId="20">
    <w:abstractNumId w:val="2"/>
  </w:num>
  <w:num w:numId="21">
    <w:abstractNumId w:val="17"/>
  </w:num>
  <w:num w:numId="22">
    <w:abstractNumId w:val="31"/>
  </w:num>
  <w:num w:numId="23">
    <w:abstractNumId w:val="28"/>
  </w:num>
  <w:num w:numId="24">
    <w:abstractNumId w:val="33"/>
  </w:num>
  <w:num w:numId="25">
    <w:abstractNumId w:val="15"/>
  </w:num>
  <w:num w:numId="26">
    <w:abstractNumId w:val="13"/>
  </w:num>
  <w:num w:numId="27">
    <w:abstractNumId w:val="24"/>
  </w:num>
  <w:num w:numId="28">
    <w:abstractNumId w:val="11"/>
  </w:num>
  <w:num w:numId="29">
    <w:abstractNumId w:val="3"/>
  </w:num>
  <w:num w:numId="30">
    <w:abstractNumId w:val="20"/>
  </w:num>
  <w:num w:numId="31">
    <w:abstractNumId w:val="14"/>
  </w:num>
  <w:num w:numId="32">
    <w:abstractNumId w:val="2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44C4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94922"/>
    <w:rsid w:val="000A69CE"/>
    <w:rsid w:val="000B221F"/>
    <w:rsid w:val="000C26CC"/>
    <w:rsid w:val="000C472A"/>
    <w:rsid w:val="000D5CAF"/>
    <w:rsid w:val="0010671D"/>
    <w:rsid w:val="00107A6B"/>
    <w:rsid w:val="00122036"/>
    <w:rsid w:val="00143FF5"/>
    <w:rsid w:val="00147F06"/>
    <w:rsid w:val="0015300C"/>
    <w:rsid w:val="00154370"/>
    <w:rsid w:val="00155A46"/>
    <w:rsid w:val="00156130"/>
    <w:rsid w:val="00162EBD"/>
    <w:rsid w:val="001672BD"/>
    <w:rsid w:val="001727D7"/>
    <w:rsid w:val="00191E44"/>
    <w:rsid w:val="00197D6B"/>
    <w:rsid w:val="001A37CD"/>
    <w:rsid w:val="001A766D"/>
    <w:rsid w:val="001B48B5"/>
    <w:rsid w:val="001C4ECC"/>
    <w:rsid w:val="001C7D58"/>
    <w:rsid w:val="001D3767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207A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34D57"/>
    <w:rsid w:val="003421CD"/>
    <w:rsid w:val="00343DD5"/>
    <w:rsid w:val="00351542"/>
    <w:rsid w:val="003702FB"/>
    <w:rsid w:val="003744E9"/>
    <w:rsid w:val="00374AD5"/>
    <w:rsid w:val="00385AE8"/>
    <w:rsid w:val="00385E70"/>
    <w:rsid w:val="00390B66"/>
    <w:rsid w:val="003933EB"/>
    <w:rsid w:val="00393E93"/>
    <w:rsid w:val="003B246D"/>
    <w:rsid w:val="003B2B44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82"/>
    <w:rsid w:val="004535AD"/>
    <w:rsid w:val="00453939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39B4"/>
    <w:rsid w:val="00A16E27"/>
    <w:rsid w:val="00A20290"/>
    <w:rsid w:val="00A31A38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4046"/>
    <w:rsid w:val="00D55AA2"/>
    <w:rsid w:val="00D57FC5"/>
    <w:rsid w:val="00D77024"/>
    <w:rsid w:val="00D80D97"/>
    <w:rsid w:val="00D83F14"/>
    <w:rsid w:val="00D84D69"/>
    <w:rsid w:val="00D95C48"/>
    <w:rsid w:val="00DA070F"/>
    <w:rsid w:val="00DB4A8D"/>
    <w:rsid w:val="00DB5285"/>
    <w:rsid w:val="00DB77AB"/>
    <w:rsid w:val="00DC1D3F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D7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vlovic2@gmai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pavlovic2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2FE4F-04C5-4470-8364-CDD355231FEF}"/>
</file>

<file path=customXml/itemProps2.xml><?xml version="1.0" encoding="utf-8"?>
<ds:datastoreItem xmlns:ds="http://schemas.openxmlformats.org/officeDocument/2006/customXml" ds:itemID="{31905572-1FBE-4495-A28F-1946FA534790}"/>
</file>

<file path=customXml/itemProps3.xml><?xml version="1.0" encoding="utf-8"?>
<ds:datastoreItem xmlns:ds="http://schemas.openxmlformats.org/officeDocument/2006/customXml" ds:itemID="{FFD84F38-C245-4744-BB34-00FFFCD7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2025-04-30T18:49:00Z</dcterms:created>
  <dcterms:modified xsi:type="dcterms:W3CDTF">2025-04-30T18:49:00Z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