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3B13B919" w:rsidR="00A54DBD" w:rsidRPr="000C472A" w:rsidRDefault="00341DD8" w:rsidP="00A774A2">
            <w:pPr>
              <w:pStyle w:val="Naslov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Kontrola uređaja i procesa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42620DC0" w:rsidR="003F1AF6" w:rsidRPr="00050BAF" w:rsidRDefault="00341DD8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Radiološka tehnologija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68D745A9" w:rsidR="00407F5F" w:rsidRPr="00353F5C" w:rsidRDefault="00341DD8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Dario Posedel, dipl. inž. fizike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5D92C060" w:rsidR="00CE4A89" w:rsidRDefault="00341DD8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Dario Posedel, Ivana Kralik, Damir Ciprić, Velimir Karadža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61EB0F72" w:rsidR="005D2D5C" w:rsidRPr="00353F5C" w:rsidRDefault="00341DD8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3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04347C3A" w:rsidR="005D2D5C" w:rsidRPr="00353F5C" w:rsidRDefault="00341DD8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VI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44A7D735" w:rsidR="00CC267B" w:rsidRPr="00604E5E" w:rsidRDefault="00E26450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2,5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56511C0D" w:rsidR="00CC267B" w:rsidRPr="00604E5E" w:rsidRDefault="00341DD8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30P+15</w:t>
            </w:r>
            <w:r w:rsidR="00513B63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PK</w:t>
            </w:r>
            <w:bookmarkStart w:id="7" w:name="_GoBack"/>
            <w:bookmarkEnd w:id="7"/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341DD8">
        <w:trPr>
          <w:trHeight w:hRule="exact" w:val="3890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EB37521" w14:textId="5C33E30A" w:rsidR="000A69CE" w:rsidRDefault="00341DD8" w:rsidP="00341DD8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Upoznavanje studenata s terminologijom kontrole kvalitete i osiguranja kvalitete, te uočavanje razlike između certifikacije opreme, certifikacije ljudi i certifikacije procesa.</w:t>
            </w:r>
          </w:p>
          <w:p w14:paraId="23BC82A7" w14:textId="77777777" w:rsidR="00341DD8" w:rsidRDefault="00341DD8" w:rsidP="00341DD8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Upoznavanje studenata sa značajem nacionalne regulative, međunarodnih preporuka i normativnih dokumenata, te relevantnih međunarodnih organizacija iz područja od interesa.</w:t>
            </w:r>
          </w:p>
          <w:p w14:paraId="5526BE72" w14:textId="42D2B1ED" w:rsidR="00341DD8" w:rsidRDefault="00341DD8" w:rsidP="00341DD8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Upoznavan</w:t>
            </w:r>
            <w:r w:rsidR="00E26450">
              <w:rPr>
                <w:rFonts w:ascii="Arial Narrow" w:hAnsi="Arial Narrow" w:cs="Arial"/>
              </w:rPr>
              <w:t>je s</w:t>
            </w:r>
            <w:r>
              <w:rPr>
                <w:rFonts w:ascii="Arial Narrow" w:hAnsi="Arial Narrow" w:cs="Arial"/>
              </w:rPr>
              <w:t xml:space="preserve"> različitim vrstama rendgenskih uređaja i kriterijima kontrole kvalitete prilagođeni namjeni uređaja.</w:t>
            </w:r>
          </w:p>
          <w:p w14:paraId="3CC5DFD4" w14:textId="4757550D" w:rsidR="00400849" w:rsidRDefault="00400849" w:rsidP="00341DD8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Očekuje se razvijanje sposobnosti samostalne dijagnostike problema u dijagnostičkom lancu i pokretanje popravne radnje u smislu </w:t>
            </w:r>
            <w:r w:rsidR="00FF5708">
              <w:rPr>
                <w:rFonts w:ascii="Arial Narrow" w:hAnsi="Arial Narrow" w:cs="Arial"/>
              </w:rPr>
              <w:t>postizanja zadovoljavajućeg odnosa kvalitete slike i doze pacijenta</w:t>
            </w:r>
          </w:p>
          <w:p w14:paraId="033420D2" w14:textId="66FD9871" w:rsidR="00FF5708" w:rsidRPr="00341DD8" w:rsidRDefault="00FF5708" w:rsidP="00341DD8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Razvijanje sposobnosti kreiranja vlastitih pisanih protokola kontrole kvalitete i vođenja zapisa koji proizlaze iz postupaka.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52CD1CAD" w:rsidR="000A69CE" w:rsidRDefault="00341DD8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prve godine studija.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61FAD69B" w14:textId="50818850" w:rsidR="00627FA5" w:rsidRPr="009552D0" w:rsidRDefault="00341DD8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9552D0">
              <w:rPr>
                <w:rFonts w:ascii="Arial Narrow" w:eastAsiaTheme="minorHAnsi" w:hAnsi="Arial Narrow"/>
              </w:rPr>
              <w:t xml:space="preserve">Samostalna provedba jednostavnih metoda kontrole kvalitete </w:t>
            </w:r>
            <w:r w:rsidR="009552D0">
              <w:rPr>
                <w:rFonts w:ascii="Arial Narrow" w:eastAsiaTheme="minorHAnsi" w:hAnsi="Arial Narrow"/>
              </w:rPr>
              <w:t>predviđenih na dnevnoj ili mjesečnoj osnovi.</w:t>
            </w:r>
            <w:r w:rsidR="00E26450">
              <w:rPr>
                <w:rFonts w:ascii="Arial Narrow" w:eastAsiaTheme="minorHAnsi" w:hAnsi="Arial Narrow"/>
              </w:rPr>
              <w:t xml:space="preserve"> (IU 1)</w:t>
            </w:r>
          </w:p>
          <w:p w14:paraId="563985B2" w14:textId="23F7BEAF" w:rsidR="00953340" w:rsidRDefault="009552D0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Razumijevanje promjenjivosti kriterija ispitivanja i njihove primjene u praktičnim okolnostima.</w:t>
            </w:r>
            <w:r w:rsidR="00E26450">
              <w:rPr>
                <w:rFonts w:ascii="Arial Narrow" w:eastAsiaTheme="minorHAnsi" w:hAnsi="Arial Narrow"/>
              </w:rPr>
              <w:t xml:space="preserve"> (IU 2)</w:t>
            </w:r>
          </w:p>
          <w:p w14:paraId="7D11BC16" w14:textId="32A7DD9A" w:rsidR="009552D0" w:rsidRPr="00001410" w:rsidRDefault="009552D0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Sposobnost </w:t>
            </w:r>
            <w:r w:rsidR="00E26450">
              <w:rPr>
                <w:rFonts w:ascii="Arial Narrow" w:eastAsiaTheme="minorHAnsi" w:hAnsi="Arial Narrow"/>
              </w:rPr>
              <w:t xml:space="preserve">samostalnog </w:t>
            </w:r>
            <w:r>
              <w:rPr>
                <w:rFonts w:ascii="Arial Narrow" w:eastAsiaTheme="minorHAnsi" w:hAnsi="Arial Narrow"/>
              </w:rPr>
              <w:t>korištenja literature iz područja od interesa.</w:t>
            </w:r>
            <w:r w:rsidR="00E26450">
              <w:rPr>
                <w:rFonts w:ascii="Arial Narrow" w:eastAsiaTheme="minorHAnsi" w:hAnsi="Arial Narrow"/>
              </w:rPr>
              <w:t xml:space="preserve"> (IU 3)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3E0CA192" w14:textId="6F281FD1" w:rsidR="00576ED1" w:rsidRDefault="00576ED1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Tema</w:t>
            </w:r>
            <w:r w:rsidR="00864835">
              <w:rPr>
                <w:rFonts w:ascii="Arial Narrow" w:hAnsi="Arial Narrow" w:cs="Arial"/>
              </w:rPr>
              <w:t>1</w:t>
            </w:r>
          </w:p>
          <w:p w14:paraId="380D3E9F" w14:textId="72A7E885" w:rsidR="00864835" w:rsidRDefault="009552D0" w:rsidP="00576ED1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Osiguranje kvalitete i kontrola kvalitete</w:t>
            </w:r>
            <w:r w:rsidR="0086483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(</w:t>
            </w:r>
            <w:r w:rsidR="00694D2F">
              <w:rPr>
                <w:rFonts w:ascii="Arial Narrow" w:hAnsi="Arial Narrow" w:cs="Arial"/>
              </w:rPr>
              <w:t>3P</w:t>
            </w:r>
            <w:r>
              <w:rPr>
                <w:rFonts w:ascii="Arial Narrow" w:hAnsi="Arial Narrow" w:cs="Arial"/>
              </w:rPr>
              <w:t>)</w:t>
            </w:r>
            <w:r w:rsidR="00E26450">
              <w:rPr>
                <w:rFonts w:ascii="Arial Narrow" w:hAnsi="Arial Narrow" w:cs="Arial"/>
              </w:rPr>
              <w:t xml:space="preserve"> (IU 1)</w:t>
            </w:r>
          </w:p>
          <w:p w14:paraId="1097D621" w14:textId="303735E9" w:rsidR="009552D0" w:rsidRDefault="00F427A0" w:rsidP="009552D0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Tema mora odgovoriti na pitanja što je razlika između kontrole kvalitete i osiguranja kvalitete.</w:t>
            </w:r>
          </w:p>
          <w:p w14:paraId="1B3CA4E9" w14:textId="77CD534B" w:rsidR="00F427A0" w:rsidRDefault="00F427A0" w:rsidP="009552D0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Uvode se nacionalni propisi u smislu obaveze </w:t>
            </w:r>
            <w:r w:rsidR="00BA2BF5">
              <w:rPr>
                <w:rFonts w:ascii="Arial Narrow" w:hAnsi="Arial Narrow" w:cs="Arial"/>
              </w:rPr>
              <w:t xml:space="preserve">provedbe </w:t>
            </w:r>
            <w:r>
              <w:rPr>
                <w:rFonts w:ascii="Arial Narrow" w:hAnsi="Arial Narrow" w:cs="Arial"/>
              </w:rPr>
              <w:t>te međunarodne preporuk</w:t>
            </w:r>
            <w:r w:rsidR="00BA2BF5">
              <w:rPr>
                <w:rFonts w:ascii="Arial Narrow" w:hAnsi="Arial Narrow" w:cs="Arial"/>
              </w:rPr>
              <w:t>a</w:t>
            </w:r>
            <w:r>
              <w:rPr>
                <w:rFonts w:ascii="Arial Narrow" w:hAnsi="Arial Narrow" w:cs="Arial"/>
              </w:rPr>
              <w:t xml:space="preserve"> i normativni</w:t>
            </w:r>
            <w:r w:rsidR="00BA2BF5">
              <w:rPr>
                <w:rFonts w:ascii="Arial Narrow" w:hAnsi="Arial Narrow" w:cs="Arial"/>
              </w:rPr>
              <w:t>h</w:t>
            </w:r>
            <w:r>
              <w:rPr>
                <w:rFonts w:ascii="Arial Narrow" w:hAnsi="Arial Narrow" w:cs="Arial"/>
              </w:rPr>
              <w:t xml:space="preserve"> dokumen</w:t>
            </w:r>
            <w:r w:rsidR="00BA2BF5">
              <w:rPr>
                <w:rFonts w:ascii="Arial Narrow" w:hAnsi="Arial Narrow" w:cs="Arial"/>
              </w:rPr>
              <w:t>ata</w:t>
            </w:r>
            <w:r>
              <w:rPr>
                <w:rFonts w:ascii="Arial Narrow" w:hAnsi="Arial Narrow" w:cs="Arial"/>
              </w:rPr>
              <w:t xml:space="preserve"> iz područja od interesa u smislu preporuka.</w:t>
            </w:r>
          </w:p>
          <w:p w14:paraId="26AFF23E" w14:textId="3CD324FB" w:rsidR="00F427A0" w:rsidRDefault="00F427A0" w:rsidP="009552D0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Navodi se značaj pisanih postupaka, unaprijed odobrenih planiranih radnji i izjednačava značaj kontrole kvalitete radiološke opreme s postupanjem radnika u skladu s predviđenim postupcima. Studente se upoznaje sa sadržajem Programa osiguranja kvalitete pri primjeni izvora ionizirajućeg zračenja u medicini i dentalnoj medicini sukladno nacionalnim propisima.</w:t>
            </w:r>
          </w:p>
          <w:p w14:paraId="20745625" w14:textId="1B5CCAFE" w:rsidR="00BA2BF5" w:rsidRPr="009552D0" w:rsidRDefault="00BA2BF5" w:rsidP="009552D0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Navodi se značaj uspostave DRL kao neophodnog sredstva u procesu optimizacije.</w:t>
            </w:r>
          </w:p>
          <w:p w14:paraId="5FDFB952" w14:textId="77777777" w:rsidR="00694D2F" w:rsidRDefault="00694D2F" w:rsidP="00576ED1">
            <w:pPr>
              <w:spacing w:before="60"/>
              <w:ind w:left="357"/>
              <w:rPr>
                <w:rFonts w:ascii="Arial Narrow" w:hAnsi="Arial Narrow" w:cs="Arial"/>
              </w:rPr>
            </w:pPr>
          </w:p>
          <w:p w14:paraId="277C6CC0" w14:textId="77777777" w:rsidR="00694D2F" w:rsidRDefault="00694D2F" w:rsidP="00576ED1">
            <w:pPr>
              <w:spacing w:before="60"/>
              <w:ind w:left="357"/>
              <w:rPr>
                <w:rFonts w:ascii="Arial Narrow" w:hAnsi="Arial Narrow" w:cs="Arial"/>
              </w:rPr>
            </w:pPr>
          </w:p>
          <w:p w14:paraId="1A6603EE" w14:textId="77777777" w:rsidR="00694D2F" w:rsidRDefault="00694D2F" w:rsidP="00BA2BF5">
            <w:pPr>
              <w:spacing w:before="60"/>
              <w:rPr>
                <w:rFonts w:ascii="Arial Narrow" w:hAnsi="Arial Narrow" w:cs="Arial"/>
              </w:rPr>
            </w:pPr>
          </w:p>
          <w:p w14:paraId="4C438BF9" w14:textId="70AE8246" w:rsidR="00A54DBD" w:rsidRDefault="00864835" w:rsidP="00576ED1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Tema 2 </w:t>
            </w:r>
            <w:r w:rsidR="00694D2F">
              <w:rPr>
                <w:rFonts w:ascii="Arial Narrow" w:hAnsi="Arial Narrow" w:cs="Arial"/>
              </w:rPr>
              <w:t>(3P, 1V)</w:t>
            </w:r>
            <w:r w:rsidR="00E26450">
              <w:rPr>
                <w:rFonts w:ascii="Arial Narrow" w:hAnsi="Arial Narrow" w:cs="Arial"/>
              </w:rPr>
              <w:t xml:space="preserve"> (IU 1, IU2)</w:t>
            </w:r>
          </w:p>
          <w:p w14:paraId="7696B74F" w14:textId="76DB7E0E" w:rsidR="00F427A0" w:rsidRDefault="00F427A0" w:rsidP="00576ED1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Rendgenski uređaji i bitni konstrukcijski dijelovi </w:t>
            </w:r>
            <w:r w:rsidR="00005B78">
              <w:rPr>
                <w:rFonts w:ascii="Arial Narrow" w:hAnsi="Arial Narrow" w:cs="Arial"/>
              </w:rPr>
              <w:t>rendgenskih uređaja</w:t>
            </w:r>
          </w:p>
          <w:p w14:paraId="372DC38B" w14:textId="7824A9FC" w:rsidR="00F427A0" w:rsidRDefault="00F427A0" w:rsidP="00F427A0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Ponavlja se temeljni princip rada rendgenske cijevi i građa rendgenske cijevi s naglaskom na odnose fizikalnih parametara između postavki rendgenskog uređaja i doze u korisnom snopu zračenja.</w:t>
            </w:r>
          </w:p>
          <w:p w14:paraId="706EF04F" w14:textId="17239530" w:rsidR="00005B78" w:rsidRDefault="00F427A0" w:rsidP="00005B7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Opisuju se temeljne komponente rendgenskog uređaja za radiografiju i njihov značaj u kontroli kvalitete; rendgenska cijev i generator, </w:t>
            </w:r>
            <w:r w:rsidR="00005B78">
              <w:rPr>
                <w:rFonts w:ascii="Arial Narrow" w:hAnsi="Arial Narrow" w:cs="Arial"/>
              </w:rPr>
              <w:t>rešetka i sustav automatske kontrole ekspozicije, detektor slike.</w:t>
            </w:r>
          </w:p>
          <w:p w14:paraId="7F3B7ECC" w14:textId="6F2DF6F4" w:rsidR="00005B78" w:rsidRDefault="00005B78" w:rsidP="00005B78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Tema 3</w:t>
            </w:r>
            <w:r w:rsidR="00BA2BF5">
              <w:rPr>
                <w:rFonts w:ascii="Arial Narrow" w:hAnsi="Arial Narrow" w:cs="Arial"/>
              </w:rPr>
              <w:t xml:space="preserve"> (3P, 1V)</w:t>
            </w:r>
            <w:r w:rsidR="00E26450">
              <w:rPr>
                <w:rFonts w:ascii="Arial Narrow" w:hAnsi="Arial Narrow" w:cs="Arial"/>
              </w:rPr>
              <w:t xml:space="preserve"> (IU 1, IU2)</w:t>
            </w:r>
          </w:p>
          <w:p w14:paraId="14EFBC37" w14:textId="0E1698E8" w:rsidR="00005B78" w:rsidRDefault="00005B78" w:rsidP="00005B78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Dentalni rendgenski uređaji</w:t>
            </w:r>
          </w:p>
          <w:p w14:paraId="2AF3AF13" w14:textId="0C321BF7" w:rsidR="00005B78" w:rsidRDefault="00005B78" w:rsidP="00005B7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Upoznavanje sa različitim vrstama dentalnih rendgenskih uređaja, intraoralni, panoramski i CBCT uređaji, i njihovim specifičnim namjenama.</w:t>
            </w:r>
          </w:p>
          <w:p w14:paraId="69BC40B2" w14:textId="72317B11" w:rsidR="00005B78" w:rsidRDefault="00005B78" w:rsidP="00005B7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Radiološke karakteristike dentalnih rendgenskih uređaja i kriteriji kontrole kvalitete</w:t>
            </w:r>
            <w:r w:rsidR="00D14D38">
              <w:rPr>
                <w:rFonts w:ascii="Arial Narrow" w:hAnsi="Arial Narrow" w:cs="Arial"/>
              </w:rPr>
              <w:t>, dozimetrijske veličine i karakteristične doze pacijenata</w:t>
            </w:r>
          </w:p>
          <w:p w14:paraId="06A58C9F" w14:textId="1954C3B5" w:rsidR="00005B78" w:rsidRDefault="00005B78" w:rsidP="00005B7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Oprema potrebna za provedbu ispitivanja</w:t>
            </w:r>
          </w:p>
          <w:p w14:paraId="5337E06C" w14:textId="10D290FE" w:rsidR="00D14D38" w:rsidRDefault="00D14D38" w:rsidP="00D14D38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Tema 4</w:t>
            </w:r>
            <w:r w:rsidR="00BA2BF5">
              <w:rPr>
                <w:rFonts w:ascii="Arial Narrow" w:hAnsi="Arial Narrow" w:cs="Arial"/>
              </w:rPr>
              <w:t xml:space="preserve"> (3P, 1V)</w:t>
            </w:r>
            <w:r w:rsidR="00E26450">
              <w:rPr>
                <w:rFonts w:ascii="Arial Narrow" w:hAnsi="Arial Narrow" w:cs="Arial"/>
              </w:rPr>
              <w:t xml:space="preserve"> (IU 1, IU2)</w:t>
            </w:r>
          </w:p>
          <w:p w14:paraId="21A963FB" w14:textId="64EDAB96" w:rsidR="00D14D38" w:rsidRDefault="00D14D38" w:rsidP="00D14D38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Rendgenski uređaji za snimanje (radiografiju)</w:t>
            </w:r>
          </w:p>
          <w:p w14:paraId="7A6D585D" w14:textId="61EB897A" w:rsidR="00D14D38" w:rsidRDefault="00D14D38" w:rsidP="00D14D3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Upoznavanje sa različitim vrstama rendgenskih uređaja za snimanje, stacionarni, pokretni, ležaj, stativ, te njihovim specifičnim namjenama.</w:t>
            </w:r>
          </w:p>
          <w:p w14:paraId="44FBC610" w14:textId="77777777" w:rsidR="00D14D38" w:rsidRDefault="00D14D38" w:rsidP="00D14D3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Radiološke karakteristike rendgenskih uređaja i kriteriji kontrole kvalitete, dozimetrijske veličine i karakteristične doze pacijenata</w:t>
            </w:r>
          </w:p>
          <w:p w14:paraId="24C8A401" w14:textId="77777777" w:rsidR="00D14D38" w:rsidRDefault="00D14D38" w:rsidP="00D14D3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Prepoznavanje kriterija ispitivanja ovisno o vrsti rendgenskog uređaja.</w:t>
            </w:r>
          </w:p>
          <w:p w14:paraId="313DCBED" w14:textId="0774BECE" w:rsidR="00D14D38" w:rsidRDefault="00D14D38" w:rsidP="00D14D3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 w:rsidRPr="00D14D38">
              <w:rPr>
                <w:rFonts w:ascii="Arial Narrow" w:hAnsi="Arial Narrow" w:cs="Arial"/>
              </w:rPr>
              <w:t>Oprema potrebna za provedbu ispitivanja</w:t>
            </w:r>
          </w:p>
          <w:p w14:paraId="2FE0CDFB" w14:textId="18BDA67F" w:rsidR="00D14D38" w:rsidRDefault="00D14D38" w:rsidP="00D14D38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Tema 5</w:t>
            </w:r>
            <w:r w:rsidR="00BA2BF5">
              <w:rPr>
                <w:rFonts w:ascii="Arial Narrow" w:hAnsi="Arial Narrow" w:cs="Arial"/>
              </w:rPr>
              <w:t xml:space="preserve"> (3P, 1V)</w:t>
            </w:r>
            <w:r w:rsidR="00E26450">
              <w:rPr>
                <w:rFonts w:ascii="Arial Narrow" w:hAnsi="Arial Narrow" w:cs="Arial"/>
              </w:rPr>
              <w:t xml:space="preserve"> (IU1, IU2)</w:t>
            </w:r>
          </w:p>
          <w:p w14:paraId="5E4AD07A" w14:textId="132DF5B9" w:rsidR="00D14D38" w:rsidRDefault="00D14D38" w:rsidP="00D14D38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Rendgenski uređaji za mamografiju/tomosintezu</w:t>
            </w:r>
          </w:p>
          <w:p w14:paraId="772CBE4B" w14:textId="4D87886F" w:rsidR="00D14D38" w:rsidRDefault="00D14D38" w:rsidP="00D14D3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Upoznavanje sa različitim vrstama rendgenskih uređaja za mamografiju (analogni, digitalni), razlike u načinu rada i određivanju parametara automatske kontrole ekspozicije</w:t>
            </w:r>
            <w:r w:rsidR="00F758C9">
              <w:rPr>
                <w:rFonts w:ascii="Arial Narrow" w:hAnsi="Arial Narrow" w:cs="Arial"/>
              </w:rPr>
              <w:t>.</w:t>
            </w:r>
          </w:p>
          <w:p w14:paraId="08500A55" w14:textId="00247F22" w:rsidR="00D14D38" w:rsidRDefault="00D14D38" w:rsidP="00D14D3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Razlike detektora slike: digitalni i CR detektori.</w:t>
            </w:r>
          </w:p>
          <w:p w14:paraId="65F133AD" w14:textId="33CE7B14" w:rsidR="00D14D38" w:rsidRDefault="00D14D38" w:rsidP="00D14D3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Specifične metode ispitivanja u mamografiji: dozimetrija uređaja, pritiskivač dojke, mjerenje debljine, kontrola kvalitete slike</w:t>
            </w:r>
            <w:r w:rsidR="00F758C9">
              <w:rPr>
                <w:rFonts w:ascii="Arial Narrow" w:hAnsi="Arial Narrow" w:cs="Arial"/>
              </w:rPr>
              <w:t>, rad AEC/AAEC sustava.</w:t>
            </w:r>
          </w:p>
          <w:p w14:paraId="699AB65A" w14:textId="70C44A17" w:rsidR="00D14D38" w:rsidRDefault="00D14D38" w:rsidP="00D14D3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Prepoznavanje kriterija ispitivanja ovisno o vrsti rendgenskog uređaja, zamke i nedostaci u protokolima za kontrolu kvalitete.</w:t>
            </w:r>
          </w:p>
          <w:p w14:paraId="0957FFD7" w14:textId="7EB53BF6" w:rsidR="00D14D38" w:rsidRDefault="00D14D38" w:rsidP="00D14D3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Dozimetrija standardne dojke i tipične vrijednosti </w:t>
            </w:r>
            <w:r w:rsidR="00F758C9">
              <w:rPr>
                <w:rFonts w:ascii="Arial Narrow" w:hAnsi="Arial Narrow" w:cs="Arial"/>
              </w:rPr>
              <w:t xml:space="preserve">Ki </w:t>
            </w:r>
            <w:r>
              <w:rPr>
                <w:rFonts w:ascii="Arial Narrow" w:hAnsi="Arial Narrow" w:cs="Arial"/>
              </w:rPr>
              <w:t>za CR i digitalne uređaje.</w:t>
            </w:r>
          </w:p>
          <w:p w14:paraId="4D221733" w14:textId="09CA5950" w:rsidR="00D14D38" w:rsidRDefault="00D14D38" w:rsidP="00D14D38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 w:rsidRPr="00D14D38">
              <w:rPr>
                <w:rFonts w:ascii="Arial Narrow" w:hAnsi="Arial Narrow" w:cs="Arial"/>
              </w:rPr>
              <w:t>Oprema potrebna za provedbu ispitivanja</w:t>
            </w:r>
            <w:r w:rsidR="00F758C9">
              <w:rPr>
                <w:rFonts w:ascii="Arial Narrow" w:hAnsi="Arial Narrow" w:cs="Arial"/>
              </w:rPr>
              <w:t>.</w:t>
            </w:r>
          </w:p>
          <w:p w14:paraId="09F62F58" w14:textId="72CF1379" w:rsidR="00981792" w:rsidRDefault="00981792" w:rsidP="00981792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Tema 6</w:t>
            </w:r>
            <w:r w:rsidR="00BA2BF5">
              <w:rPr>
                <w:rFonts w:ascii="Arial Narrow" w:hAnsi="Arial Narrow" w:cs="Arial"/>
              </w:rPr>
              <w:t xml:space="preserve"> (3P, 1V)</w:t>
            </w:r>
            <w:r w:rsidR="00E26450">
              <w:rPr>
                <w:rFonts w:ascii="Arial Narrow" w:hAnsi="Arial Narrow" w:cs="Arial"/>
              </w:rPr>
              <w:t xml:space="preserve"> (IU1, IU2)</w:t>
            </w:r>
          </w:p>
          <w:p w14:paraId="4482F9AB" w14:textId="44A17A32" w:rsidR="00981792" w:rsidRDefault="00981792" w:rsidP="00981792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Rendgenski uređaji za dijaskopiju i intervencij</w:t>
            </w:r>
            <w:r w:rsidR="00E60FF5">
              <w:rPr>
                <w:rFonts w:ascii="Arial Narrow" w:hAnsi="Arial Narrow" w:cs="Arial"/>
              </w:rPr>
              <w:t>s</w:t>
            </w:r>
            <w:r w:rsidR="00694D2F">
              <w:rPr>
                <w:rFonts w:ascii="Arial Narrow" w:hAnsi="Arial Narrow" w:cs="Arial"/>
              </w:rPr>
              <w:t>k</w:t>
            </w:r>
            <w:r w:rsidR="00E60FF5">
              <w:rPr>
                <w:rFonts w:ascii="Arial Narrow" w:hAnsi="Arial Narrow" w:cs="Arial"/>
              </w:rPr>
              <w:t>e zahvate</w:t>
            </w:r>
          </w:p>
          <w:p w14:paraId="6FB0DF86" w14:textId="6846373E" w:rsidR="00981792" w:rsidRDefault="00981792" w:rsidP="00981792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Upoznavanje sa različitim vrstama rendgenskih uređaja za dijaskopiju (stacionarni, pokretni, intervencijski), upoznavanje načina rada AERC sustava i specifičnosti metoda kontrole kvalitete u promjenjivim geometrijama ozračenja.</w:t>
            </w:r>
          </w:p>
          <w:p w14:paraId="6F7BFFAD" w14:textId="27A8D46E" w:rsidR="00981792" w:rsidRDefault="00981792" w:rsidP="00981792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Razlike detektora slike: digitalni i analogni, primjena dvostrukih kriterija u kontroli kvalitete. Utjecaj frekvencije pulsova i uvećanja slike na parametre korisnog snopa zračenja kod različitih tipova detektora slike.</w:t>
            </w:r>
          </w:p>
          <w:p w14:paraId="14AB8CB6" w14:textId="72B06ABB" w:rsidR="00981792" w:rsidRDefault="00981792" w:rsidP="00981792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Prepoznavanje kriterija ispitivanja ovisno o vrsti rendgenskog uređaja, razlike u dijaskopiji i snimanju scena.</w:t>
            </w:r>
          </w:p>
          <w:p w14:paraId="1A856165" w14:textId="32D0F8CD" w:rsidR="00981792" w:rsidRDefault="00981792" w:rsidP="00981792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 w:rsidRPr="00D14D38">
              <w:rPr>
                <w:rFonts w:ascii="Arial Narrow" w:hAnsi="Arial Narrow" w:cs="Arial"/>
              </w:rPr>
              <w:t>Oprema potrebna za provedbu ispitivanja</w:t>
            </w:r>
            <w:r w:rsidR="00F758C9">
              <w:rPr>
                <w:rFonts w:ascii="Arial Narrow" w:hAnsi="Arial Narrow" w:cs="Arial"/>
              </w:rPr>
              <w:t>.</w:t>
            </w:r>
          </w:p>
          <w:p w14:paraId="70475082" w14:textId="68B23713" w:rsidR="00981792" w:rsidRDefault="00981792" w:rsidP="00981792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Tema 7</w:t>
            </w:r>
            <w:r w:rsidR="00BA2BF5">
              <w:rPr>
                <w:rFonts w:ascii="Arial Narrow" w:hAnsi="Arial Narrow" w:cs="Arial"/>
              </w:rPr>
              <w:t xml:space="preserve"> (3P, 1V)</w:t>
            </w:r>
            <w:r w:rsidR="00E26450">
              <w:rPr>
                <w:rFonts w:ascii="Arial Narrow" w:hAnsi="Arial Narrow" w:cs="Arial"/>
              </w:rPr>
              <w:t xml:space="preserve"> (IU1, IU2)</w:t>
            </w:r>
          </w:p>
          <w:p w14:paraId="7AE8776B" w14:textId="5B09D047" w:rsidR="00981792" w:rsidRDefault="00981792" w:rsidP="00981792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Rendgenski uređaji za kompjuteriziranu tomografiju i denzitometriju kosti</w:t>
            </w:r>
          </w:p>
          <w:p w14:paraId="433A4F2A" w14:textId="5C28D52F" w:rsidR="00981792" w:rsidRDefault="00981792" w:rsidP="00981792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Rendgenski uređaji za kompjuteriziranu tomografiju, specifičnosti kontrole kvalitete i dozimetrije zračenja kod CT uređaja.</w:t>
            </w:r>
          </w:p>
          <w:p w14:paraId="2EFBCB83" w14:textId="1FDCF0E8" w:rsidR="00981792" w:rsidRDefault="00981792" w:rsidP="00981792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CTDI dozimetrija, standardni fantom, dozimetrija u zraku.</w:t>
            </w:r>
          </w:p>
          <w:p w14:paraId="0CBB1E7C" w14:textId="09F945D3" w:rsidR="00981792" w:rsidRDefault="00E60FF5" w:rsidP="00981792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Rendgenski uređaji za denzitometriju kosti, specifičnosti i zamke pri dozimetriji uređaja.</w:t>
            </w:r>
          </w:p>
          <w:p w14:paraId="66AF5B1D" w14:textId="15E5A6CB" w:rsidR="00981792" w:rsidRDefault="00981792" w:rsidP="00981792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 w:rsidRPr="00D14D38">
              <w:rPr>
                <w:rFonts w:ascii="Arial Narrow" w:hAnsi="Arial Narrow" w:cs="Arial"/>
              </w:rPr>
              <w:lastRenderedPageBreak/>
              <w:t>Oprema potrebna za provedbu ispitivanja</w:t>
            </w:r>
            <w:r w:rsidR="00F758C9">
              <w:rPr>
                <w:rFonts w:ascii="Arial Narrow" w:hAnsi="Arial Narrow" w:cs="Arial"/>
              </w:rPr>
              <w:t>.</w:t>
            </w:r>
          </w:p>
          <w:p w14:paraId="216CD804" w14:textId="1D21333F" w:rsidR="00E60FF5" w:rsidRDefault="00E60FF5" w:rsidP="00E60FF5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Tema 8</w:t>
            </w:r>
          </w:p>
          <w:p w14:paraId="67A7CC92" w14:textId="2AAEE973" w:rsidR="00E60FF5" w:rsidRDefault="00E60FF5" w:rsidP="00E26450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Dijagnostički monitori i negatoskopi</w:t>
            </w:r>
            <w:r w:rsidR="00E26450">
              <w:rPr>
                <w:rFonts w:ascii="Arial Narrow" w:hAnsi="Arial Narrow" w:cs="Arial"/>
              </w:rPr>
              <w:t xml:space="preserve"> </w:t>
            </w:r>
            <w:r w:rsidR="009234DC">
              <w:rPr>
                <w:rFonts w:ascii="Arial Narrow" w:hAnsi="Arial Narrow" w:cs="Arial"/>
              </w:rPr>
              <w:t xml:space="preserve">(3P 1V) </w:t>
            </w:r>
            <w:r w:rsidR="00E26450">
              <w:rPr>
                <w:rFonts w:ascii="Arial Narrow" w:hAnsi="Arial Narrow" w:cs="Arial"/>
              </w:rPr>
              <w:t>(IU 1, IU2, IU3)</w:t>
            </w:r>
          </w:p>
          <w:p w14:paraId="2B5FE2F1" w14:textId="2BB69C34" w:rsidR="00E60FF5" w:rsidRDefault="00E60FF5" w:rsidP="00E60FF5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Specifični zahtjevi na prostorije u kojima se očitavaju slike i oprema potrebna za ispitivanje</w:t>
            </w:r>
          </w:p>
          <w:p w14:paraId="377972FA" w14:textId="35CCA55E" w:rsidR="00E60FF5" w:rsidRDefault="00E60FF5" w:rsidP="00E60FF5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Razlike RGB monitora i DICOM monitora.</w:t>
            </w:r>
          </w:p>
          <w:p w14:paraId="08CF3025" w14:textId="3132DB74" w:rsidR="00E60FF5" w:rsidRDefault="00E60FF5" w:rsidP="00E60FF5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Zahtjevi koji se postavljaju pred dijagnostičke monitore, kriteriji za kontrolu kvalitete, referentne DICOM datoteke za provjeru kvalitete monitora.</w:t>
            </w:r>
          </w:p>
          <w:p w14:paraId="4C390EDB" w14:textId="0CED3625" w:rsidR="00E60FF5" w:rsidRDefault="00E60FF5" w:rsidP="00E60FF5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Metode ispitivanja dijagnostičkih monitora</w:t>
            </w:r>
            <w:r w:rsidR="00694D2F">
              <w:rPr>
                <w:rFonts w:ascii="Arial Narrow" w:hAnsi="Arial Narrow" w:cs="Arial"/>
              </w:rPr>
              <w:t>, potrebna oprema</w:t>
            </w:r>
            <w:r>
              <w:rPr>
                <w:rFonts w:ascii="Arial Narrow" w:hAnsi="Arial Narrow" w:cs="Arial"/>
              </w:rPr>
              <w:t>.</w:t>
            </w:r>
          </w:p>
          <w:p w14:paraId="45313FAD" w14:textId="46F0DE94" w:rsidR="00E60FF5" w:rsidRDefault="00E60FF5" w:rsidP="00E60FF5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Zahtjevi koji se postavljaju na negatoskope i prostorije u kojima se očitavaju nalazi.</w:t>
            </w:r>
          </w:p>
          <w:p w14:paraId="3401DFBB" w14:textId="7C4F3B66" w:rsidR="00E60FF5" w:rsidRDefault="00694D2F" w:rsidP="00E60FF5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Razliku u zahtjevima na prostorije i negatoskope pri očitanju mamografskih i radiografskih slika.</w:t>
            </w:r>
          </w:p>
          <w:p w14:paraId="3AE41924" w14:textId="27CED8FE" w:rsidR="00694D2F" w:rsidRDefault="00694D2F" w:rsidP="00694D2F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Tema 9</w:t>
            </w:r>
          </w:p>
          <w:p w14:paraId="5BA549A7" w14:textId="65C13124" w:rsidR="00694D2F" w:rsidRDefault="009234DC" w:rsidP="00694D2F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Nuklearna medicina (3P, 4</w:t>
            </w:r>
            <w:r w:rsidR="00694D2F">
              <w:rPr>
                <w:rFonts w:ascii="Arial Narrow" w:hAnsi="Arial Narrow" w:cs="Arial"/>
              </w:rPr>
              <w:t>V)</w:t>
            </w:r>
            <w:r w:rsidR="00E26450">
              <w:rPr>
                <w:rFonts w:ascii="Arial Narrow" w:hAnsi="Arial Narrow" w:cs="Arial"/>
              </w:rPr>
              <w:t xml:space="preserve"> (IU 1, IU2, IU3)</w:t>
            </w:r>
          </w:p>
          <w:p w14:paraId="72235508" w14:textId="55A21C60" w:rsidR="00694D2F" w:rsidRDefault="00694D2F" w:rsidP="00694D2F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Razlike između emisijske i transmisijske tomografije</w:t>
            </w:r>
          </w:p>
          <w:p w14:paraId="4F47B660" w14:textId="63676D4F" w:rsidR="00694D2F" w:rsidRDefault="00694D2F" w:rsidP="00694D2F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Gama kamera, SPECT/CT, način rada i osnovne metode ispitivanja</w:t>
            </w:r>
          </w:p>
          <w:p w14:paraId="44B85092" w14:textId="01931EA2" w:rsidR="00694D2F" w:rsidRDefault="00694D2F" w:rsidP="00E60FF5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PET – način rada i osnovne metode ispitivanja</w:t>
            </w:r>
          </w:p>
          <w:p w14:paraId="7CDBD158" w14:textId="65CC6B3A" w:rsidR="00694D2F" w:rsidRDefault="00694D2F" w:rsidP="00E60FF5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Specifičnosti kontrole kvalitete Gama kamera i PET uređaja- programska podrška proizvođača opreme.</w:t>
            </w:r>
          </w:p>
          <w:p w14:paraId="19569490" w14:textId="6E3A7512" w:rsidR="00694D2F" w:rsidRDefault="00694D2F" w:rsidP="00E60FF5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Kalibratori aktivnosti – metode ispitivanja.</w:t>
            </w:r>
          </w:p>
          <w:p w14:paraId="2D336BE2" w14:textId="42B55B99" w:rsidR="00694D2F" w:rsidRDefault="00694D2F" w:rsidP="00E60FF5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Oprema potrebna za provedbu ispitivanja.</w:t>
            </w:r>
          </w:p>
          <w:p w14:paraId="102C9E6E" w14:textId="3E7E9E67" w:rsidR="00694D2F" w:rsidRDefault="009234DC" w:rsidP="00694D2F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Tema 10 (3P, 4</w:t>
            </w:r>
            <w:r w:rsidR="00694D2F">
              <w:rPr>
                <w:rFonts w:ascii="Arial Narrow" w:hAnsi="Arial Narrow" w:cs="Arial"/>
              </w:rPr>
              <w:t>V)</w:t>
            </w:r>
          </w:p>
          <w:p w14:paraId="008DB744" w14:textId="77777777" w:rsidR="00E26450" w:rsidRDefault="00694D2F" w:rsidP="00E26450">
            <w:pPr>
              <w:spacing w:before="60"/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Kontrola kvalitete u radioterapiji</w:t>
            </w:r>
            <w:r w:rsidR="00E26450">
              <w:rPr>
                <w:rFonts w:ascii="Arial Narrow" w:hAnsi="Arial Narrow" w:cs="Arial"/>
              </w:rPr>
              <w:t xml:space="preserve"> (IU 1, IU2, IU3)</w:t>
            </w:r>
          </w:p>
          <w:p w14:paraId="2D73F653" w14:textId="0F1BDA08" w:rsidR="00694D2F" w:rsidRDefault="00694D2F" w:rsidP="00694D2F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Zahtjevi na točnost – uočiti razliku kriterija u odnosu na dijagnostičke uređaje</w:t>
            </w:r>
          </w:p>
          <w:p w14:paraId="1477DE1E" w14:textId="7ACA2AE7" w:rsidR="00694D2F" w:rsidRDefault="00694D2F" w:rsidP="00694D2F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Linearni akcelerator – geometrijska ispitivanja</w:t>
            </w:r>
          </w:p>
          <w:p w14:paraId="6104A0F3" w14:textId="26A09D95" w:rsidR="00694D2F" w:rsidRDefault="00694D2F" w:rsidP="00694D2F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Linearni akcelerator – apsolutna dozimetrija</w:t>
            </w:r>
          </w:p>
          <w:p w14:paraId="09EE3546" w14:textId="26874147" w:rsidR="00694D2F" w:rsidRDefault="00694D2F" w:rsidP="00694D2F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Linearni akcelerator – relativna dozimetrija kao metoda provjere nepromjenjivosti doznog izlaza</w:t>
            </w:r>
          </w:p>
          <w:p w14:paraId="05B5F534" w14:textId="0A3C8458" w:rsidR="00694D2F" w:rsidRDefault="00694D2F" w:rsidP="00694D2F">
            <w:pPr>
              <w:pStyle w:val="Odlomakpopisa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Specifični fantomi i programska podrška</w:t>
            </w:r>
          </w:p>
          <w:p w14:paraId="0B3988EC" w14:textId="0E256941" w:rsidR="00576ED1" w:rsidRPr="008C6476" w:rsidRDefault="00576ED1" w:rsidP="00694D2F">
            <w:pPr>
              <w:spacing w:before="60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766A4257" w14:textId="7D3A1579" w:rsidR="001A766D" w:rsidRDefault="00BA2BF5" w:rsidP="00BA2BF5">
            <w:pPr>
              <w:pStyle w:val="Odlomakpopisa"/>
              <w:numPr>
                <w:ilvl w:val="0"/>
                <w:numId w:val="31"/>
              </w:numPr>
              <w:spacing w:before="60" w:after="60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Studenti moraju prisustvovati najmanje 80 % </w:t>
            </w:r>
            <w:r w:rsidR="009234DC">
              <w:rPr>
                <w:rFonts w:ascii="Arial Narrow" w:hAnsi="Arial Narrow"/>
              </w:rPr>
              <w:t>sati predavanja i 100% vježbi</w:t>
            </w:r>
            <w:r>
              <w:rPr>
                <w:rFonts w:ascii="Arial Narrow" w:hAnsi="Arial Narrow"/>
              </w:rPr>
              <w:t xml:space="preserve"> te sudjelovati u diskusiji tijekom nastave. Ohrabruje se postavljanje pitanja.</w:t>
            </w:r>
          </w:p>
          <w:p w14:paraId="3FFBBD14" w14:textId="37901926" w:rsidR="001A766D" w:rsidRPr="009234DC" w:rsidRDefault="001A766D" w:rsidP="009234DC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3A0EE130" w14:textId="11B57DC1" w:rsidR="009234DC" w:rsidRDefault="009234DC" w:rsidP="00AC001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Dio bodova student stječe kolokvijem iz vježbi (20%), a dio bodova završnim ispitom (80%).</w:t>
            </w:r>
          </w:p>
          <w:p w14:paraId="2933084E" w14:textId="26E854ED" w:rsidR="001727D7" w:rsidRDefault="00BA2BF5" w:rsidP="00AC001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Završni ispit je pismeni ispit s odabirom ponuđenih odgovora. Potrebno je točno odgovoriti na najmanje 60% pitanja.</w:t>
            </w:r>
          </w:p>
          <w:p w14:paraId="3D65D63C" w14:textId="120CDF6C" w:rsidR="00BA2BF5" w:rsidRDefault="00BA2BF5" w:rsidP="00AC001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Studenti nezadovoljni ocjenom mogu pristupiti usmenom ispitu ili ponoviti pismeni ispit na slijedećem roku. U slučaju usmenog ispita ocjena može biti povećana, zadržana ista ili smanjena.</w:t>
            </w: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72255F3D" w14:textId="77777777" w:rsidR="009234DC" w:rsidRDefault="00BA2BF5" w:rsidP="009234D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E31A30">
              <w:rPr>
                <w:rFonts w:ascii="Arial Narrow" w:hAnsi="Arial Narrow" w:cs="Arial"/>
              </w:rPr>
              <w:t>Pravilnik o uvjetima i mjerama zaštite od ionizirajućeg zračenja za obavljanje djelatnosti s izvorima ionizirajućeg zračenja.</w:t>
            </w:r>
            <w:r w:rsidR="009234DC">
              <w:rPr>
                <w:rFonts w:ascii="Arial Narrow" w:hAnsi="Arial Narrow" w:cs="Arial"/>
              </w:rPr>
              <w:t xml:space="preserve"> </w:t>
            </w:r>
          </w:p>
          <w:p w14:paraId="5123BC1A" w14:textId="7AF63231" w:rsidR="00C371ED" w:rsidRPr="00E31A30" w:rsidRDefault="009234DC" w:rsidP="009234D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Dostupno na: </w:t>
            </w:r>
            <w:hyperlink r:id="rId7" w:history="1">
              <w:r w:rsidRPr="006A1A30">
                <w:rPr>
                  <w:rStyle w:val="Hiperveza"/>
                  <w:rFonts w:ascii="Arial Narrow" w:hAnsi="Arial Narrow" w:cs="Arial"/>
                </w:rPr>
                <w:t>https://narodne-novine.nn.hr/clanci/sluzbeni/2022_01_6_53.html</w:t>
              </w:r>
            </w:hyperlink>
            <w:r>
              <w:rPr>
                <w:rFonts w:ascii="Arial Narrow" w:hAnsi="Arial Narrow" w:cs="Arial"/>
              </w:rPr>
              <w:t xml:space="preserve"> </w:t>
            </w:r>
          </w:p>
          <w:p w14:paraId="44C84431" w14:textId="5BA1FF67" w:rsidR="00BA2BF5" w:rsidRPr="00E31A30" w:rsidRDefault="00BA2BF5" w:rsidP="009234DC">
            <w:pPr>
              <w:pStyle w:val="Odlomakpopisa"/>
              <w:spacing w:before="60" w:after="60"/>
              <w:rPr>
                <w:rFonts w:ascii="Arial Narrow" w:hAnsi="Arial Narrow" w:cs="Arial"/>
              </w:rPr>
            </w:pP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7CCFAFCA" w14:textId="30D6B499" w:rsidR="00C371ED" w:rsidRPr="00E31A30" w:rsidRDefault="00E31A30" w:rsidP="00E31A30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E31A30">
              <w:rPr>
                <w:rFonts w:ascii="Arial Narrow" w:hAnsi="Arial Narrow" w:cs="Arial"/>
              </w:rPr>
              <w:t>EC RP 162: Criteria for Acceptability of Medical Radiological Equipment use din Dioagnostic and Radiology, nuclear Medicine and Radiotherapy, European Commission, 2012.</w:t>
            </w:r>
          </w:p>
          <w:p w14:paraId="08494737" w14:textId="39EE82CB" w:rsidR="00E31A30" w:rsidRPr="00E31A30" w:rsidRDefault="00E31A30" w:rsidP="00E31A30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Serija normi HRN EN IEC 61223 (prema vrstama uređaja)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lastRenderedPageBreak/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EFAD" w14:textId="14AA06AC" w:rsidR="00197D6B" w:rsidRPr="00FF5708" w:rsidRDefault="00262FD5" w:rsidP="00FF5708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="00E31A30" w:rsidRPr="00FF5708">
              <w:rPr>
                <w:rFonts w:ascii="Arial Narrow" w:hAnsi="Arial Narrow" w:cs="Arial"/>
              </w:rPr>
              <w:t>rema dogovoru, kontakt na e-mail darioposedel@gmail.com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597AC" w14:textId="77777777" w:rsidR="00E31A30" w:rsidRDefault="00E31A30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Dario Posedel</w:t>
            </w:r>
          </w:p>
          <w:p w14:paraId="03733BB5" w14:textId="4ADF03E7" w:rsidR="00E31A30" w:rsidRDefault="00E31A30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mob: 098 185 2570</w:t>
            </w:r>
          </w:p>
          <w:p w14:paraId="79BA244E" w14:textId="0A91EF06" w:rsidR="009F4EAB" w:rsidRPr="008837BA" w:rsidRDefault="00E31A30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e-mail: dario.posedel@gmail.com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90752" w14:textId="77777777" w:rsidR="009214ED" w:rsidRDefault="009214ED" w:rsidP="002A7C1B">
      <w:r>
        <w:separator/>
      </w:r>
    </w:p>
  </w:endnote>
  <w:endnote w:type="continuationSeparator" w:id="0">
    <w:p w14:paraId="332D3DF2" w14:textId="77777777" w:rsidR="009214ED" w:rsidRDefault="009214ED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45B4D" w14:textId="77777777" w:rsidR="009214ED" w:rsidRDefault="009214ED" w:rsidP="002A7C1B">
      <w:r>
        <w:separator/>
      </w:r>
    </w:p>
  </w:footnote>
  <w:footnote w:type="continuationSeparator" w:id="0">
    <w:p w14:paraId="20D245F6" w14:textId="77777777" w:rsidR="009214ED" w:rsidRDefault="009214ED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8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9B8103E"/>
    <w:multiLevelType w:val="hybridMultilevel"/>
    <w:tmpl w:val="1C4E20A6"/>
    <w:lvl w:ilvl="0" w:tplc="CCBE1D7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3A6DA4"/>
    <w:multiLevelType w:val="multilevel"/>
    <w:tmpl w:val="75582B9C"/>
    <w:numStyleLink w:val="Stil2"/>
  </w:abstractNum>
  <w:abstractNum w:abstractNumId="30" w15:restartNumberingAfterBreak="0">
    <w:nsid w:val="7AF97334"/>
    <w:multiLevelType w:val="multilevel"/>
    <w:tmpl w:val="041A001D"/>
    <w:numStyleLink w:val="Stil3"/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4"/>
  </w:num>
  <w:num w:numId="6">
    <w:abstractNumId w:val="11"/>
  </w:num>
  <w:num w:numId="7">
    <w:abstractNumId w:val="24"/>
  </w:num>
  <w:num w:numId="8">
    <w:abstractNumId w:val="28"/>
  </w:num>
  <w:num w:numId="9">
    <w:abstractNumId w:val="27"/>
  </w:num>
  <w:num w:numId="10">
    <w:abstractNumId w:val="19"/>
  </w:num>
  <w:num w:numId="11">
    <w:abstractNumId w:val="21"/>
  </w:num>
  <w:num w:numId="12">
    <w:abstractNumId w:val="1"/>
  </w:num>
  <w:num w:numId="13">
    <w:abstractNumId w:val="0"/>
  </w:num>
  <w:num w:numId="14">
    <w:abstractNumId w:val="17"/>
  </w:num>
  <w:num w:numId="15">
    <w:abstractNumId w:val="20"/>
  </w:num>
  <w:num w:numId="16">
    <w:abstractNumId w:val="7"/>
  </w:num>
  <w:num w:numId="17">
    <w:abstractNumId w:val="23"/>
  </w:num>
  <w:num w:numId="18">
    <w:abstractNumId w:val="16"/>
  </w:num>
  <w:num w:numId="19">
    <w:abstractNumId w:val="6"/>
  </w:num>
  <w:num w:numId="20">
    <w:abstractNumId w:val="2"/>
  </w:num>
  <w:num w:numId="21">
    <w:abstractNumId w:val="15"/>
  </w:num>
  <w:num w:numId="22">
    <w:abstractNumId w:val="29"/>
  </w:num>
  <w:num w:numId="23">
    <w:abstractNumId w:val="25"/>
  </w:num>
  <w:num w:numId="24">
    <w:abstractNumId w:val="30"/>
  </w:num>
  <w:num w:numId="25">
    <w:abstractNumId w:val="13"/>
  </w:num>
  <w:num w:numId="26">
    <w:abstractNumId w:val="12"/>
  </w:num>
  <w:num w:numId="27">
    <w:abstractNumId w:val="22"/>
  </w:num>
  <w:num w:numId="28">
    <w:abstractNumId w:val="10"/>
  </w:num>
  <w:num w:numId="29">
    <w:abstractNumId w:val="3"/>
  </w:num>
  <w:num w:numId="30">
    <w:abstractNumId w:val="1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05B78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94296"/>
    <w:rsid w:val="000A69CE"/>
    <w:rsid w:val="000B221F"/>
    <w:rsid w:val="000C26CC"/>
    <w:rsid w:val="000C472A"/>
    <w:rsid w:val="000D5CAF"/>
    <w:rsid w:val="0010671D"/>
    <w:rsid w:val="00143FF5"/>
    <w:rsid w:val="00147F06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7D58"/>
    <w:rsid w:val="001D10DD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62FD5"/>
    <w:rsid w:val="00282301"/>
    <w:rsid w:val="00287AF2"/>
    <w:rsid w:val="00287D63"/>
    <w:rsid w:val="002A7C1B"/>
    <w:rsid w:val="002C066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41DD8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0849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5025AF"/>
    <w:rsid w:val="0051183E"/>
    <w:rsid w:val="00513B63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94D2F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A5150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95067"/>
    <w:rsid w:val="008A13C4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34DC"/>
    <w:rsid w:val="00926267"/>
    <w:rsid w:val="00934BAA"/>
    <w:rsid w:val="00935EFD"/>
    <w:rsid w:val="00945B80"/>
    <w:rsid w:val="00953340"/>
    <w:rsid w:val="009552D0"/>
    <w:rsid w:val="00956FC0"/>
    <w:rsid w:val="00960490"/>
    <w:rsid w:val="0096116F"/>
    <w:rsid w:val="009634CF"/>
    <w:rsid w:val="00972ADB"/>
    <w:rsid w:val="00974F03"/>
    <w:rsid w:val="00976451"/>
    <w:rsid w:val="009813E4"/>
    <w:rsid w:val="00981792"/>
    <w:rsid w:val="009878E9"/>
    <w:rsid w:val="00990F79"/>
    <w:rsid w:val="009967F6"/>
    <w:rsid w:val="009969A5"/>
    <w:rsid w:val="009A0EBF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2BF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0A03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4D38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B4A8D"/>
    <w:rsid w:val="00DB5285"/>
    <w:rsid w:val="00DB77AB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26450"/>
    <w:rsid w:val="00E31A30"/>
    <w:rsid w:val="00E3799C"/>
    <w:rsid w:val="00E44C22"/>
    <w:rsid w:val="00E45250"/>
    <w:rsid w:val="00E454EA"/>
    <w:rsid w:val="00E52BF4"/>
    <w:rsid w:val="00E54DB7"/>
    <w:rsid w:val="00E60FF5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27A0"/>
    <w:rsid w:val="00F44F35"/>
    <w:rsid w:val="00F45FBD"/>
    <w:rsid w:val="00F51CC3"/>
    <w:rsid w:val="00F56E34"/>
    <w:rsid w:val="00F612D6"/>
    <w:rsid w:val="00F641A1"/>
    <w:rsid w:val="00F70F14"/>
    <w:rsid w:val="00F72232"/>
    <w:rsid w:val="00F758C9"/>
    <w:rsid w:val="00F7683D"/>
    <w:rsid w:val="00F96CA7"/>
    <w:rsid w:val="00FB0495"/>
    <w:rsid w:val="00FC128B"/>
    <w:rsid w:val="00FC7D37"/>
    <w:rsid w:val="00FD0018"/>
    <w:rsid w:val="00FF20F5"/>
    <w:rsid w:val="00FF2FEF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2_01_6_53.htm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69A23-633D-47A3-B03E-BC89DFCA3D98}"/>
</file>

<file path=customXml/itemProps2.xml><?xml version="1.0" encoding="utf-8"?>
<ds:datastoreItem xmlns:ds="http://schemas.openxmlformats.org/officeDocument/2006/customXml" ds:itemID="{C9AD21BA-BF5F-4B59-84D6-FAD3BCCD2F0A}"/>
</file>

<file path=customXml/itemProps3.xml><?xml version="1.0" encoding="utf-8"?>
<ds:datastoreItem xmlns:ds="http://schemas.openxmlformats.org/officeDocument/2006/customXml" ds:itemID="{447262A3-169D-459F-AA51-A89E40822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3</cp:revision>
  <dcterms:created xsi:type="dcterms:W3CDTF">2024-09-23T10:15:00Z</dcterms:created>
  <dcterms:modified xsi:type="dcterms:W3CDTF">2024-09-24T18:32:00Z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