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96"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925"/>
        <w:gridCol w:w="2360"/>
        <w:gridCol w:w="1818"/>
        <w:gridCol w:w="2906"/>
      </w:tblGrid>
      <w:tr w:rsidR="00A54DBD" w:rsidRPr="00353F5C" w14:paraId="6CDA4B5C" w14:textId="77777777" w:rsidTr="00E7304B">
        <w:trPr>
          <w:trHeight w:hRule="exact" w:val="436"/>
          <w:jc w:val="center"/>
        </w:trPr>
        <w:tc>
          <w:tcPr>
            <w:tcW w:w="5000" w:type="pct"/>
            <w:gridSpan w:val="4"/>
            <w:tcBorders>
              <w:top w:val="single" w:sz="4" w:space="0" w:color="000000"/>
              <w:left w:val="single" w:sz="4" w:space="0" w:color="000000"/>
              <w:bottom w:val="single" w:sz="4" w:space="0" w:color="000000"/>
              <w:right w:val="single" w:sz="4" w:space="0" w:color="000000"/>
            </w:tcBorders>
            <w:shd w:val="pct35" w:color="auto" w:fill="auto"/>
            <w:vAlign w:val="center"/>
          </w:tcPr>
          <w:p w14:paraId="488336CE" w14:textId="77777777" w:rsidR="00A54DBD" w:rsidRPr="00043057" w:rsidRDefault="00A54DBD" w:rsidP="00A774A2">
            <w:pPr>
              <w:rPr>
                <w:rFonts w:ascii="Arial Narrow" w:hAnsi="Arial Narrow"/>
                <w:b/>
              </w:rPr>
            </w:pPr>
            <w:bookmarkStart w:id="0" w:name="_Toc377456116"/>
            <w:bookmarkStart w:id="1" w:name="_Toc377547355"/>
            <w:bookmarkStart w:id="2" w:name="_Toc377547578"/>
            <w:bookmarkStart w:id="3" w:name="_Toc377989412"/>
            <w:bookmarkStart w:id="4" w:name="_Toc378849975"/>
            <w:bookmarkStart w:id="5" w:name="_Toc443564387"/>
            <w:bookmarkStart w:id="6" w:name="_Toc516485857"/>
            <w:r w:rsidRPr="00043057">
              <w:rPr>
                <w:rFonts w:ascii="Arial Narrow" w:hAnsi="Arial Narrow"/>
              </w:rPr>
              <w:t>Opće informacije</w:t>
            </w:r>
            <w:bookmarkEnd w:id="0"/>
            <w:bookmarkEnd w:id="1"/>
            <w:bookmarkEnd w:id="2"/>
            <w:bookmarkEnd w:id="3"/>
            <w:bookmarkEnd w:id="4"/>
            <w:bookmarkEnd w:id="5"/>
            <w:bookmarkEnd w:id="6"/>
          </w:p>
        </w:tc>
      </w:tr>
      <w:tr w:rsidR="00A54DBD" w:rsidRPr="00353F5C" w14:paraId="24BEA63C" w14:textId="77777777" w:rsidTr="00CC267B">
        <w:trPr>
          <w:trHeight w:val="405"/>
          <w:jc w:val="center"/>
        </w:trPr>
        <w:tc>
          <w:tcPr>
            <w:tcW w:w="1068" w:type="pct"/>
            <w:tcBorders>
              <w:top w:val="single" w:sz="4" w:space="0" w:color="000000"/>
              <w:left w:val="single" w:sz="4" w:space="0" w:color="000000"/>
              <w:bottom w:val="single" w:sz="4" w:space="0" w:color="000000"/>
              <w:right w:val="single" w:sz="4" w:space="0" w:color="000000"/>
            </w:tcBorders>
            <w:shd w:val="pct20" w:color="auto" w:fill="auto"/>
            <w:vAlign w:val="center"/>
          </w:tcPr>
          <w:p w14:paraId="0D89F00D" w14:textId="77777777" w:rsidR="00A54DBD" w:rsidRPr="000C472A" w:rsidRDefault="00A54DBD" w:rsidP="00A774A2">
            <w:pPr>
              <w:pStyle w:val="Tijeloteksta"/>
              <w:spacing w:before="60" w:after="60"/>
              <w:rPr>
                <w:rFonts w:ascii="Arial Narrow" w:hAnsi="Arial Narrow" w:cs="Arial"/>
                <w:sz w:val="24"/>
                <w:szCs w:val="24"/>
                <w:lang w:val="hr-HR"/>
              </w:rPr>
            </w:pPr>
            <w:r w:rsidRPr="000C472A">
              <w:rPr>
                <w:rFonts w:ascii="Arial Narrow" w:hAnsi="Arial Narrow" w:cs="Arial"/>
                <w:sz w:val="24"/>
                <w:szCs w:val="24"/>
                <w:lang w:val="hr-HR"/>
              </w:rPr>
              <w:t>Naziv predmeta</w:t>
            </w:r>
          </w:p>
        </w:tc>
        <w:tc>
          <w:tcPr>
            <w:tcW w:w="3932" w:type="pct"/>
            <w:gridSpan w:val="3"/>
            <w:tcBorders>
              <w:top w:val="single" w:sz="4" w:space="0" w:color="000000"/>
              <w:left w:val="single" w:sz="4" w:space="0" w:color="000000"/>
            </w:tcBorders>
            <w:vAlign w:val="center"/>
          </w:tcPr>
          <w:p w14:paraId="7FCADE49" w14:textId="615B011E" w:rsidR="00A54DBD" w:rsidRPr="000C472A" w:rsidRDefault="00957E89" w:rsidP="00A774A2">
            <w:pPr>
              <w:pStyle w:val="Naslov2"/>
              <w:rPr>
                <w:b w:val="0"/>
                <w:sz w:val="24"/>
              </w:rPr>
            </w:pPr>
            <w:r>
              <w:rPr>
                <w:b w:val="0"/>
                <w:sz w:val="24"/>
              </w:rPr>
              <w:t>KONTRASTNA SREDSTVA</w:t>
            </w:r>
          </w:p>
        </w:tc>
      </w:tr>
      <w:tr w:rsidR="003F1AF6" w:rsidRPr="00353F5C" w14:paraId="6FA0E17E" w14:textId="77777777" w:rsidTr="00CC267B">
        <w:trPr>
          <w:trHeight w:val="405"/>
          <w:jc w:val="center"/>
        </w:trPr>
        <w:tc>
          <w:tcPr>
            <w:tcW w:w="1068" w:type="pct"/>
            <w:tcBorders>
              <w:top w:val="single" w:sz="4" w:space="0" w:color="000000"/>
              <w:left w:val="single" w:sz="4" w:space="0" w:color="000000"/>
              <w:bottom w:val="single" w:sz="4" w:space="0" w:color="000000"/>
              <w:right w:val="single" w:sz="4" w:space="0" w:color="000000"/>
            </w:tcBorders>
            <w:shd w:val="pct20" w:color="auto" w:fill="auto"/>
            <w:vAlign w:val="center"/>
          </w:tcPr>
          <w:p w14:paraId="56F64586" w14:textId="1240F52F" w:rsidR="003F1AF6" w:rsidRDefault="003F1AF6" w:rsidP="00A774A2">
            <w:pPr>
              <w:pStyle w:val="Tijeloteksta"/>
              <w:spacing w:before="60" w:after="60"/>
              <w:rPr>
                <w:rFonts w:ascii="Arial Narrow" w:hAnsi="Arial Narrow" w:cs="Arial"/>
                <w:sz w:val="24"/>
                <w:szCs w:val="24"/>
                <w:lang w:val="hr-HR"/>
              </w:rPr>
            </w:pPr>
            <w:r>
              <w:rPr>
                <w:rFonts w:ascii="Arial Narrow" w:hAnsi="Arial Narrow" w:cs="Arial"/>
                <w:sz w:val="24"/>
                <w:szCs w:val="24"/>
                <w:lang w:val="hr-HR"/>
              </w:rPr>
              <w:t>Studij</w:t>
            </w:r>
          </w:p>
        </w:tc>
        <w:tc>
          <w:tcPr>
            <w:tcW w:w="3932" w:type="pct"/>
            <w:gridSpan w:val="3"/>
            <w:tcBorders>
              <w:left w:val="single" w:sz="4" w:space="0" w:color="000000"/>
            </w:tcBorders>
            <w:vAlign w:val="center"/>
          </w:tcPr>
          <w:p w14:paraId="40D612ED" w14:textId="6ABEFA00" w:rsidR="003F1AF6" w:rsidRPr="00050BAF" w:rsidRDefault="00DB0D1C" w:rsidP="00A774A2">
            <w:pPr>
              <w:pStyle w:val="FieldText"/>
              <w:spacing w:before="60" w:after="60"/>
              <w:rPr>
                <w:rFonts w:ascii="Arial Narrow" w:hAnsi="Arial Narrow" w:cs="Arial"/>
                <w:b w:val="0"/>
                <w:sz w:val="24"/>
                <w:szCs w:val="24"/>
                <w:lang w:val="hr-HR"/>
              </w:rPr>
            </w:pPr>
            <w:r>
              <w:rPr>
                <w:rFonts w:ascii="Arial Narrow" w:hAnsi="Arial Narrow" w:cs="Arial"/>
                <w:b w:val="0"/>
                <w:sz w:val="24"/>
                <w:szCs w:val="24"/>
                <w:lang w:val="hr-HR"/>
              </w:rPr>
              <w:t>RADIOLOŠKE TEHNOLOGIJE</w:t>
            </w:r>
          </w:p>
        </w:tc>
      </w:tr>
      <w:tr w:rsidR="00A54DBD" w:rsidRPr="00353F5C" w14:paraId="616362F7" w14:textId="77777777" w:rsidTr="00CC267B">
        <w:trPr>
          <w:trHeight w:val="405"/>
          <w:jc w:val="center"/>
        </w:trPr>
        <w:tc>
          <w:tcPr>
            <w:tcW w:w="1068" w:type="pct"/>
            <w:tcBorders>
              <w:top w:val="single" w:sz="4" w:space="0" w:color="000000"/>
              <w:left w:val="single" w:sz="4" w:space="0" w:color="000000"/>
              <w:bottom w:val="single" w:sz="4" w:space="0" w:color="000000"/>
              <w:right w:val="single" w:sz="4" w:space="0" w:color="000000"/>
            </w:tcBorders>
            <w:shd w:val="pct20" w:color="auto" w:fill="auto"/>
            <w:vAlign w:val="center"/>
          </w:tcPr>
          <w:p w14:paraId="40FC0E42" w14:textId="20FA2491" w:rsidR="00A54DBD" w:rsidRPr="00353F5C" w:rsidRDefault="00407F5F" w:rsidP="00A774A2">
            <w:pPr>
              <w:pStyle w:val="Tijeloteksta"/>
              <w:spacing w:before="60" w:after="60"/>
              <w:rPr>
                <w:rFonts w:ascii="Arial Narrow" w:hAnsi="Arial Narrow" w:cs="Arial"/>
                <w:sz w:val="24"/>
                <w:szCs w:val="24"/>
                <w:lang w:val="hr-HR"/>
              </w:rPr>
            </w:pPr>
            <w:r>
              <w:rPr>
                <w:rFonts w:ascii="Arial Narrow" w:hAnsi="Arial Narrow" w:cs="Arial"/>
                <w:sz w:val="24"/>
                <w:szCs w:val="24"/>
                <w:lang w:val="hr-HR"/>
              </w:rPr>
              <w:t xml:space="preserve">Voditelj predmeta </w:t>
            </w:r>
          </w:p>
        </w:tc>
        <w:tc>
          <w:tcPr>
            <w:tcW w:w="3932" w:type="pct"/>
            <w:gridSpan w:val="3"/>
            <w:tcBorders>
              <w:left w:val="single" w:sz="4" w:space="0" w:color="000000"/>
            </w:tcBorders>
            <w:vAlign w:val="center"/>
          </w:tcPr>
          <w:p w14:paraId="20BBD83D" w14:textId="7E40C205" w:rsidR="00407F5F" w:rsidRPr="00353F5C" w:rsidRDefault="00DB0D1C" w:rsidP="00A774A2">
            <w:pPr>
              <w:pStyle w:val="FieldText"/>
              <w:spacing w:before="60" w:after="60"/>
              <w:rPr>
                <w:rFonts w:ascii="Arial Narrow" w:hAnsi="Arial Narrow" w:cs="Arial"/>
                <w:b w:val="0"/>
                <w:sz w:val="24"/>
                <w:szCs w:val="24"/>
                <w:lang w:val="hr-HR"/>
              </w:rPr>
            </w:pPr>
            <w:r>
              <w:rPr>
                <w:rFonts w:ascii="Arial Narrow" w:hAnsi="Arial Narrow" w:cs="Arial"/>
                <w:b w:val="0"/>
                <w:sz w:val="24"/>
                <w:szCs w:val="24"/>
                <w:lang w:val="hr-HR"/>
              </w:rPr>
              <w:t>Dr.sc. Saša Schmidt, dr.med., prof. struč.stud.</w:t>
            </w:r>
            <w:r w:rsidR="005F5245">
              <w:rPr>
                <w:rFonts w:ascii="Arial Narrow" w:hAnsi="Arial Narrow" w:cs="Arial"/>
                <w:b w:val="0"/>
                <w:sz w:val="24"/>
                <w:szCs w:val="24"/>
                <w:lang w:val="hr-HR"/>
              </w:rPr>
              <w:t xml:space="preserve">, </w:t>
            </w:r>
            <w:r w:rsidR="005F5245">
              <w:rPr>
                <w:rFonts w:ascii="Arial Narrow" w:hAnsi="Arial Narrow" w:cs="Arial"/>
                <w:b w:val="0"/>
                <w:sz w:val="24"/>
                <w:szCs w:val="24"/>
                <w:lang w:val="hr-HR"/>
              </w:rPr>
              <w:t>Ivo Pedišić, dr. med, predavač</w:t>
            </w:r>
            <w:bookmarkStart w:id="7" w:name="_GoBack"/>
            <w:bookmarkEnd w:id="7"/>
          </w:p>
        </w:tc>
      </w:tr>
      <w:tr w:rsidR="00407F5F" w:rsidRPr="00353F5C" w14:paraId="4C726D90" w14:textId="77777777" w:rsidTr="00CC267B">
        <w:trPr>
          <w:trHeight w:val="405"/>
          <w:jc w:val="center"/>
        </w:trPr>
        <w:tc>
          <w:tcPr>
            <w:tcW w:w="1068" w:type="pct"/>
            <w:tcBorders>
              <w:top w:val="single" w:sz="4" w:space="0" w:color="000000"/>
              <w:left w:val="single" w:sz="4" w:space="0" w:color="000000"/>
              <w:bottom w:val="single" w:sz="4" w:space="0" w:color="000000"/>
              <w:right w:val="single" w:sz="4" w:space="0" w:color="000000"/>
            </w:tcBorders>
            <w:shd w:val="pct20" w:color="auto" w:fill="auto"/>
            <w:vAlign w:val="center"/>
          </w:tcPr>
          <w:p w14:paraId="69AF2703" w14:textId="1342D559" w:rsidR="00407F5F" w:rsidRDefault="00BA5F0A" w:rsidP="00A774A2">
            <w:pPr>
              <w:pStyle w:val="Tijeloteksta"/>
              <w:spacing w:before="60" w:after="60"/>
              <w:rPr>
                <w:rFonts w:ascii="Arial Narrow" w:hAnsi="Arial Narrow" w:cs="Arial"/>
                <w:sz w:val="24"/>
                <w:szCs w:val="24"/>
                <w:lang w:val="hr-HR"/>
              </w:rPr>
            </w:pPr>
            <w:r>
              <w:rPr>
                <w:rFonts w:ascii="Arial Narrow" w:hAnsi="Arial Narrow" w:cs="Arial"/>
                <w:sz w:val="24"/>
                <w:szCs w:val="24"/>
                <w:lang w:val="hr-HR"/>
              </w:rPr>
              <w:t xml:space="preserve">Izvođači </w:t>
            </w:r>
          </w:p>
        </w:tc>
        <w:tc>
          <w:tcPr>
            <w:tcW w:w="3932" w:type="pct"/>
            <w:gridSpan w:val="3"/>
            <w:tcBorders>
              <w:left w:val="single" w:sz="4" w:space="0" w:color="000000"/>
            </w:tcBorders>
            <w:vAlign w:val="center"/>
          </w:tcPr>
          <w:p w14:paraId="7F787D78" w14:textId="459ADB62" w:rsidR="00CE4A89" w:rsidRDefault="000E1E78" w:rsidP="00012E77">
            <w:pPr>
              <w:pStyle w:val="FieldText"/>
              <w:spacing w:before="60" w:after="60"/>
              <w:rPr>
                <w:rFonts w:ascii="Arial Narrow" w:hAnsi="Arial Narrow" w:cs="Arial"/>
                <w:b w:val="0"/>
                <w:sz w:val="24"/>
                <w:szCs w:val="24"/>
                <w:lang w:val="hr-HR"/>
              </w:rPr>
            </w:pPr>
            <w:r>
              <w:rPr>
                <w:rFonts w:ascii="Arial Narrow" w:hAnsi="Arial Narrow" w:cs="Arial"/>
                <w:b w:val="0"/>
                <w:sz w:val="24"/>
                <w:szCs w:val="24"/>
                <w:lang w:val="hr-HR"/>
              </w:rPr>
              <w:t>Ivo Pedišić, dr. med, predavač</w:t>
            </w:r>
          </w:p>
        </w:tc>
      </w:tr>
      <w:tr w:rsidR="00A54DBD" w:rsidRPr="00353F5C" w14:paraId="6D96F618" w14:textId="77777777" w:rsidTr="00CC267B">
        <w:trPr>
          <w:trHeight w:val="405"/>
          <w:jc w:val="center"/>
        </w:trPr>
        <w:tc>
          <w:tcPr>
            <w:tcW w:w="1068" w:type="pct"/>
            <w:tcBorders>
              <w:top w:val="single" w:sz="4" w:space="0" w:color="000000"/>
              <w:left w:val="single" w:sz="4" w:space="0" w:color="000000"/>
              <w:bottom w:val="single" w:sz="4" w:space="0" w:color="000000"/>
              <w:right w:val="single" w:sz="4" w:space="0" w:color="000000"/>
            </w:tcBorders>
            <w:shd w:val="pct20" w:color="auto" w:fill="auto"/>
            <w:vAlign w:val="center"/>
          </w:tcPr>
          <w:p w14:paraId="3CD89085" w14:textId="77777777" w:rsidR="00A54DBD" w:rsidRPr="00353F5C" w:rsidRDefault="00A54DBD" w:rsidP="00A774A2">
            <w:pPr>
              <w:pStyle w:val="Tijeloteksta"/>
              <w:spacing w:before="60" w:after="60"/>
              <w:rPr>
                <w:rFonts w:ascii="Arial Narrow" w:hAnsi="Arial Narrow" w:cs="Arial"/>
                <w:sz w:val="24"/>
                <w:szCs w:val="24"/>
                <w:lang w:val="hr-HR"/>
              </w:rPr>
            </w:pPr>
            <w:r w:rsidRPr="00353F5C">
              <w:rPr>
                <w:rFonts w:ascii="Arial Narrow" w:hAnsi="Arial Narrow" w:cs="Arial"/>
                <w:color w:val="000000"/>
                <w:sz w:val="24"/>
                <w:szCs w:val="24"/>
                <w:lang w:val="hr-HR"/>
              </w:rPr>
              <w:t>Status predmeta</w:t>
            </w:r>
          </w:p>
        </w:tc>
        <w:tc>
          <w:tcPr>
            <w:tcW w:w="3932" w:type="pct"/>
            <w:gridSpan w:val="3"/>
            <w:tcBorders>
              <w:left w:val="single" w:sz="4" w:space="0" w:color="000000"/>
            </w:tcBorders>
            <w:vAlign w:val="center"/>
          </w:tcPr>
          <w:p w14:paraId="5B2D22A5" w14:textId="77777777" w:rsidR="00A54DBD" w:rsidRPr="00353F5C" w:rsidRDefault="00A54DBD" w:rsidP="00A774A2">
            <w:pPr>
              <w:pStyle w:val="FieldText"/>
              <w:spacing w:before="60" w:after="60"/>
              <w:rPr>
                <w:rFonts w:ascii="Arial Narrow" w:hAnsi="Arial Narrow" w:cs="Arial"/>
                <w:b w:val="0"/>
                <w:sz w:val="24"/>
                <w:szCs w:val="24"/>
                <w:lang w:val="hr-HR"/>
              </w:rPr>
            </w:pPr>
            <w:r w:rsidRPr="00353F5C">
              <w:rPr>
                <w:rFonts w:ascii="Arial Narrow" w:hAnsi="Arial Narrow" w:cs="Arial"/>
                <w:b w:val="0"/>
                <w:sz w:val="24"/>
                <w:szCs w:val="24"/>
                <w:lang w:val="hr-HR"/>
              </w:rPr>
              <w:t>Obavezan</w:t>
            </w:r>
          </w:p>
        </w:tc>
      </w:tr>
      <w:tr w:rsidR="005D2D5C" w:rsidRPr="00353F5C" w14:paraId="2DD5C6E3" w14:textId="77777777" w:rsidTr="005D2D5C">
        <w:trPr>
          <w:trHeight w:val="405"/>
          <w:jc w:val="center"/>
        </w:trPr>
        <w:tc>
          <w:tcPr>
            <w:tcW w:w="1068" w:type="pct"/>
            <w:tcBorders>
              <w:top w:val="single" w:sz="4" w:space="0" w:color="000000"/>
              <w:left w:val="single" w:sz="4" w:space="0" w:color="000000"/>
              <w:bottom w:val="single" w:sz="4" w:space="0" w:color="000000"/>
              <w:right w:val="single" w:sz="4" w:space="0" w:color="000000"/>
            </w:tcBorders>
            <w:shd w:val="pct20" w:color="auto" w:fill="auto"/>
            <w:vAlign w:val="center"/>
          </w:tcPr>
          <w:p w14:paraId="536BF4F9" w14:textId="7D7980C4" w:rsidR="005D2D5C" w:rsidRPr="00353F5C" w:rsidRDefault="005D2D5C" w:rsidP="00A774A2">
            <w:pPr>
              <w:pStyle w:val="Tijeloteksta"/>
              <w:spacing w:before="60" w:after="60"/>
              <w:rPr>
                <w:rFonts w:ascii="Arial Narrow" w:hAnsi="Arial Narrow" w:cs="Arial"/>
                <w:color w:val="000000"/>
                <w:sz w:val="24"/>
                <w:szCs w:val="24"/>
                <w:lang w:val="hr-HR"/>
              </w:rPr>
            </w:pPr>
            <w:r w:rsidRPr="00353F5C">
              <w:rPr>
                <w:rFonts w:ascii="Arial Narrow" w:hAnsi="Arial Narrow" w:cs="Arial"/>
                <w:color w:val="000000"/>
                <w:sz w:val="24"/>
                <w:szCs w:val="24"/>
                <w:lang w:val="hr-HR"/>
              </w:rPr>
              <w:t>Godina</w:t>
            </w:r>
            <w:r>
              <w:rPr>
                <w:rFonts w:ascii="Arial Narrow" w:hAnsi="Arial Narrow" w:cs="Arial"/>
                <w:color w:val="000000"/>
                <w:sz w:val="24"/>
                <w:szCs w:val="24"/>
                <w:lang w:val="hr-HR"/>
              </w:rPr>
              <w:t xml:space="preserve"> studija</w:t>
            </w:r>
          </w:p>
        </w:tc>
        <w:tc>
          <w:tcPr>
            <w:tcW w:w="1310" w:type="pct"/>
            <w:tcBorders>
              <w:left w:val="single" w:sz="4" w:space="0" w:color="000000"/>
            </w:tcBorders>
            <w:vAlign w:val="center"/>
          </w:tcPr>
          <w:p w14:paraId="79F63350" w14:textId="7B46C851" w:rsidR="005D2D5C" w:rsidRPr="00353F5C" w:rsidRDefault="00DB0D1C" w:rsidP="00A774A2">
            <w:pPr>
              <w:pStyle w:val="FieldText"/>
              <w:spacing w:before="60" w:after="60"/>
              <w:rPr>
                <w:rFonts w:ascii="Arial Narrow" w:hAnsi="Arial Narrow" w:cs="Arial"/>
                <w:b w:val="0"/>
                <w:sz w:val="24"/>
                <w:szCs w:val="24"/>
                <w:lang w:val="hr-HR"/>
              </w:rPr>
            </w:pPr>
            <w:r>
              <w:rPr>
                <w:rFonts w:ascii="Arial Narrow" w:hAnsi="Arial Narrow" w:cs="Arial"/>
                <w:b w:val="0"/>
                <w:sz w:val="24"/>
                <w:szCs w:val="24"/>
                <w:lang w:val="hr-HR"/>
              </w:rPr>
              <w:t>II</w:t>
            </w:r>
          </w:p>
        </w:tc>
        <w:tc>
          <w:tcPr>
            <w:tcW w:w="1009" w:type="pct"/>
            <w:tcBorders>
              <w:left w:val="single" w:sz="4" w:space="0" w:color="000000"/>
            </w:tcBorders>
            <w:shd w:val="clear" w:color="auto" w:fill="D9D9D9" w:themeFill="background1" w:themeFillShade="D9"/>
            <w:vAlign w:val="center"/>
          </w:tcPr>
          <w:p w14:paraId="751B6CE2" w14:textId="0804D5EF" w:rsidR="005D2D5C" w:rsidRPr="00353F5C" w:rsidRDefault="005D2D5C" w:rsidP="00A774A2">
            <w:pPr>
              <w:pStyle w:val="FieldText"/>
              <w:spacing w:before="60" w:after="60"/>
              <w:rPr>
                <w:rFonts w:ascii="Arial Narrow" w:hAnsi="Arial Narrow" w:cs="Arial"/>
                <w:b w:val="0"/>
                <w:sz w:val="24"/>
                <w:szCs w:val="24"/>
                <w:lang w:val="hr-HR"/>
              </w:rPr>
            </w:pPr>
            <w:r>
              <w:rPr>
                <w:rFonts w:ascii="Arial Narrow" w:hAnsi="Arial Narrow" w:cs="Arial"/>
                <w:b w:val="0"/>
                <w:sz w:val="24"/>
                <w:szCs w:val="24"/>
                <w:lang w:val="hr-HR"/>
              </w:rPr>
              <w:t xml:space="preserve">Semestar </w:t>
            </w:r>
          </w:p>
        </w:tc>
        <w:tc>
          <w:tcPr>
            <w:tcW w:w="1613" w:type="pct"/>
            <w:tcBorders>
              <w:left w:val="single" w:sz="4" w:space="0" w:color="000000"/>
            </w:tcBorders>
            <w:vAlign w:val="center"/>
          </w:tcPr>
          <w:p w14:paraId="6FA1D0D7" w14:textId="2EFFC1C9" w:rsidR="005D2D5C" w:rsidRPr="00353F5C" w:rsidRDefault="00957E89" w:rsidP="00A774A2">
            <w:pPr>
              <w:pStyle w:val="FieldText"/>
              <w:spacing w:before="60" w:after="60"/>
              <w:rPr>
                <w:rFonts w:ascii="Arial Narrow" w:hAnsi="Arial Narrow" w:cs="Arial"/>
                <w:b w:val="0"/>
                <w:sz w:val="24"/>
                <w:szCs w:val="24"/>
                <w:lang w:val="hr-HR"/>
              </w:rPr>
            </w:pPr>
            <w:r>
              <w:rPr>
                <w:rFonts w:ascii="Arial Narrow" w:hAnsi="Arial Narrow" w:cs="Arial"/>
                <w:b w:val="0"/>
                <w:sz w:val="24"/>
                <w:szCs w:val="24"/>
                <w:lang w:val="hr-HR"/>
              </w:rPr>
              <w:t>III</w:t>
            </w:r>
          </w:p>
        </w:tc>
      </w:tr>
      <w:tr w:rsidR="00CC267B" w:rsidRPr="00353F5C" w14:paraId="2AEA6400" w14:textId="77777777" w:rsidTr="003B528A">
        <w:trPr>
          <w:trHeight w:val="145"/>
          <w:jc w:val="center"/>
        </w:trPr>
        <w:tc>
          <w:tcPr>
            <w:tcW w:w="1068" w:type="pct"/>
            <w:vMerge w:val="restart"/>
            <w:tcBorders>
              <w:top w:val="single" w:sz="4" w:space="0" w:color="000000"/>
              <w:left w:val="single" w:sz="4" w:space="0" w:color="000000"/>
              <w:right w:val="single" w:sz="4" w:space="0" w:color="000000"/>
            </w:tcBorders>
            <w:shd w:val="pct20" w:color="auto" w:fill="auto"/>
            <w:vAlign w:val="center"/>
          </w:tcPr>
          <w:p w14:paraId="7D3BB2D3" w14:textId="63285226" w:rsidR="00CC267B" w:rsidRPr="00353F5C" w:rsidRDefault="00CC267B" w:rsidP="00A774A2">
            <w:pPr>
              <w:pStyle w:val="Tijeloteksta"/>
              <w:spacing w:before="60" w:after="60"/>
              <w:rPr>
                <w:rFonts w:ascii="Arial Narrow" w:hAnsi="Arial Narrow" w:cs="Arial"/>
                <w:color w:val="000000"/>
                <w:sz w:val="24"/>
                <w:szCs w:val="24"/>
                <w:lang w:val="hr-HR"/>
              </w:rPr>
            </w:pPr>
            <w:r w:rsidRPr="00353F5C">
              <w:rPr>
                <w:rFonts w:ascii="Arial Narrow" w:hAnsi="Arial Narrow" w:cs="Arial"/>
                <w:color w:val="000000"/>
                <w:sz w:val="24"/>
                <w:szCs w:val="24"/>
                <w:lang w:val="hr-HR"/>
              </w:rPr>
              <w:t xml:space="preserve">Bodovna vrijednost i </w:t>
            </w:r>
            <w:r>
              <w:rPr>
                <w:rFonts w:ascii="Arial Narrow" w:hAnsi="Arial Narrow" w:cs="Arial"/>
                <w:color w:val="000000"/>
                <w:sz w:val="24"/>
                <w:szCs w:val="24"/>
                <w:lang w:val="hr-HR"/>
              </w:rPr>
              <w:t>oblik</w:t>
            </w:r>
            <w:r w:rsidRPr="00353F5C">
              <w:rPr>
                <w:rFonts w:ascii="Arial Narrow" w:hAnsi="Arial Narrow" w:cs="Arial"/>
                <w:color w:val="000000"/>
                <w:sz w:val="24"/>
                <w:szCs w:val="24"/>
                <w:lang w:val="hr-HR"/>
              </w:rPr>
              <w:t xml:space="preserve"> nastave</w:t>
            </w:r>
          </w:p>
        </w:tc>
        <w:tc>
          <w:tcPr>
            <w:tcW w:w="2319" w:type="pct"/>
            <w:gridSpan w:val="2"/>
            <w:tcBorders>
              <w:top w:val="single" w:sz="4" w:space="0" w:color="000000"/>
              <w:left w:val="single" w:sz="4" w:space="0" w:color="000000"/>
              <w:bottom w:val="single" w:sz="4" w:space="0" w:color="000000"/>
              <w:right w:val="single" w:sz="4" w:space="0" w:color="000000"/>
            </w:tcBorders>
            <w:shd w:val="pct20" w:color="auto" w:fill="auto"/>
            <w:vAlign w:val="center"/>
          </w:tcPr>
          <w:p w14:paraId="764849FA" w14:textId="029BDFBE" w:rsidR="00CC267B" w:rsidRPr="00353F5C" w:rsidRDefault="00CC267B" w:rsidP="00A774A2">
            <w:pPr>
              <w:pStyle w:val="FieldText"/>
              <w:spacing w:before="60" w:after="60"/>
              <w:rPr>
                <w:rFonts w:ascii="Arial Narrow" w:hAnsi="Arial Narrow" w:cs="Arial"/>
                <w:b w:val="0"/>
                <w:sz w:val="24"/>
                <w:szCs w:val="24"/>
                <w:lang w:val="hr-HR"/>
              </w:rPr>
            </w:pPr>
            <w:r w:rsidRPr="00353F5C">
              <w:rPr>
                <w:rFonts w:ascii="Arial Narrow" w:hAnsi="Arial Narrow" w:cs="Arial"/>
                <w:b w:val="0"/>
                <w:sz w:val="24"/>
                <w:szCs w:val="24"/>
                <w:lang w:val="hr-HR"/>
              </w:rPr>
              <w:t>ECTS koeficijent</w:t>
            </w:r>
          </w:p>
        </w:tc>
        <w:tc>
          <w:tcPr>
            <w:tcW w:w="1613" w:type="pct"/>
            <w:tcBorders>
              <w:left w:val="single" w:sz="4" w:space="0" w:color="000000"/>
            </w:tcBorders>
            <w:vAlign w:val="center"/>
          </w:tcPr>
          <w:p w14:paraId="4E4AE971" w14:textId="24BA0839" w:rsidR="00CC267B" w:rsidRPr="00604E5E" w:rsidRDefault="00DB0D1C" w:rsidP="00A774A2">
            <w:pPr>
              <w:pStyle w:val="FieldText"/>
              <w:spacing w:before="60" w:after="60"/>
              <w:rPr>
                <w:rFonts w:ascii="Arial Narrow" w:hAnsi="Arial Narrow" w:cs="Arial"/>
                <w:bCs/>
                <w:sz w:val="24"/>
                <w:szCs w:val="24"/>
                <w:lang w:val="hr-HR"/>
              </w:rPr>
            </w:pPr>
            <w:r>
              <w:rPr>
                <w:rFonts w:ascii="Arial Narrow" w:hAnsi="Arial Narrow" w:cs="Arial"/>
                <w:bCs/>
                <w:sz w:val="24"/>
                <w:szCs w:val="24"/>
                <w:lang w:val="hr-HR"/>
              </w:rPr>
              <w:t>1</w:t>
            </w:r>
          </w:p>
        </w:tc>
      </w:tr>
      <w:tr w:rsidR="00CC267B" w:rsidRPr="00353F5C" w14:paraId="1F829501" w14:textId="77777777" w:rsidTr="003B528A">
        <w:trPr>
          <w:trHeight w:val="145"/>
          <w:jc w:val="center"/>
        </w:trPr>
        <w:tc>
          <w:tcPr>
            <w:tcW w:w="1068" w:type="pct"/>
            <w:vMerge/>
            <w:tcBorders>
              <w:left w:val="single" w:sz="4" w:space="0" w:color="000000"/>
              <w:right w:val="single" w:sz="4" w:space="0" w:color="000000"/>
            </w:tcBorders>
            <w:shd w:val="pct20" w:color="auto" w:fill="auto"/>
            <w:vAlign w:val="center"/>
          </w:tcPr>
          <w:p w14:paraId="7D0B2691" w14:textId="77777777" w:rsidR="00CC267B" w:rsidRPr="00353F5C" w:rsidRDefault="00CC267B" w:rsidP="00A774A2">
            <w:pPr>
              <w:pStyle w:val="Tijeloteksta"/>
              <w:spacing w:before="60" w:after="60"/>
              <w:rPr>
                <w:rFonts w:ascii="Arial Narrow" w:hAnsi="Arial Narrow" w:cs="Arial"/>
                <w:color w:val="000000"/>
                <w:sz w:val="24"/>
                <w:szCs w:val="24"/>
                <w:lang w:val="hr-HR"/>
              </w:rPr>
            </w:pPr>
          </w:p>
        </w:tc>
        <w:tc>
          <w:tcPr>
            <w:tcW w:w="2319" w:type="pct"/>
            <w:gridSpan w:val="2"/>
            <w:tcBorders>
              <w:top w:val="single" w:sz="4" w:space="0" w:color="000000"/>
              <w:left w:val="single" w:sz="4" w:space="0" w:color="000000"/>
              <w:bottom w:val="single" w:sz="4" w:space="0" w:color="000000"/>
              <w:right w:val="single" w:sz="4" w:space="0" w:color="000000"/>
            </w:tcBorders>
            <w:shd w:val="pct20" w:color="auto" w:fill="auto"/>
            <w:vAlign w:val="center"/>
          </w:tcPr>
          <w:p w14:paraId="2FD38F53" w14:textId="2FD20F27" w:rsidR="00CC267B" w:rsidRPr="00353F5C" w:rsidRDefault="00604E5E" w:rsidP="00A774A2">
            <w:pPr>
              <w:pStyle w:val="FieldText"/>
              <w:spacing w:before="60" w:after="60"/>
              <w:rPr>
                <w:rFonts w:ascii="Arial Narrow" w:hAnsi="Arial Narrow" w:cs="Arial"/>
                <w:b w:val="0"/>
                <w:sz w:val="24"/>
                <w:szCs w:val="24"/>
                <w:lang w:val="hr-HR"/>
              </w:rPr>
            </w:pPr>
            <w:r>
              <w:rPr>
                <w:rFonts w:ascii="Arial Narrow" w:hAnsi="Arial Narrow" w:cs="Arial"/>
                <w:b w:val="0"/>
                <w:sz w:val="24"/>
                <w:szCs w:val="24"/>
                <w:lang w:val="hr-HR"/>
              </w:rPr>
              <w:t>Ukupan b</w:t>
            </w:r>
            <w:r w:rsidR="00CC267B" w:rsidRPr="00353F5C">
              <w:rPr>
                <w:rFonts w:ascii="Arial Narrow" w:hAnsi="Arial Narrow" w:cs="Arial"/>
                <w:b w:val="0"/>
                <w:sz w:val="24"/>
                <w:szCs w:val="24"/>
                <w:lang w:val="hr-HR"/>
              </w:rPr>
              <w:t>roj sati svih oblika nastave</w:t>
            </w:r>
          </w:p>
        </w:tc>
        <w:tc>
          <w:tcPr>
            <w:tcW w:w="1613" w:type="pct"/>
            <w:tcBorders>
              <w:left w:val="single" w:sz="4" w:space="0" w:color="000000"/>
            </w:tcBorders>
            <w:vAlign w:val="center"/>
          </w:tcPr>
          <w:p w14:paraId="622E265C" w14:textId="28ACF85C" w:rsidR="00CC267B" w:rsidRPr="00604E5E" w:rsidRDefault="00957E89" w:rsidP="00A774A2">
            <w:pPr>
              <w:pStyle w:val="FieldText"/>
              <w:spacing w:before="60" w:after="60"/>
              <w:rPr>
                <w:rFonts w:ascii="Arial Narrow" w:hAnsi="Arial Narrow" w:cs="Arial"/>
                <w:bCs/>
                <w:sz w:val="24"/>
                <w:szCs w:val="24"/>
                <w:lang w:val="hr-HR"/>
              </w:rPr>
            </w:pPr>
            <w:r>
              <w:rPr>
                <w:rFonts w:ascii="Arial Narrow" w:hAnsi="Arial Narrow" w:cs="Arial"/>
                <w:bCs/>
                <w:sz w:val="24"/>
                <w:szCs w:val="24"/>
                <w:lang w:val="hr-HR"/>
              </w:rPr>
              <w:t>15</w:t>
            </w:r>
            <w:r w:rsidR="00DB0D1C">
              <w:rPr>
                <w:rFonts w:ascii="Arial Narrow" w:hAnsi="Arial Narrow" w:cs="Arial"/>
                <w:bCs/>
                <w:sz w:val="24"/>
                <w:szCs w:val="24"/>
                <w:lang w:val="hr-HR"/>
              </w:rPr>
              <w:t>P</w:t>
            </w:r>
          </w:p>
        </w:tc>
      </w:tr>
    </w:tbl>
    <w:p w14:paraId="6F9B0B52" w14:textId="77777777" w:rsidR="00A54DBD" w:rsidRPr="00353F5C" w:rsidRDefault="00A54DBD" w:rsidP="006A248E">
      <w:pPr>
        <w:spacing w:before="60" w:after="60"/>
        <w:rPr>
          <w:rFonts w:ascii="Arial Narrow" w:hAnsi="Arial Narrow" w:cs="Arial"/>
        </w:rPr>
      </w:pPr>
    </w:p>
    <w:tbl>
      <w:tblPr>
        <w:tblW w:w="500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021"/>
      </w:tblGrid>
      <w:tr w:rsidR="00A54DBD" w:rsidRPr="00353F5C" w14:paraId="40FBC626" w14:textId="77777777" w:rsidTr="005B7E86">
        <w:trPr>
          <w:trHeight w:hRule="exact" w:val="438"/>
        </w:trPr>
        <w:tc>
          <w:tcPr>
            <w:tcW w:w="5000" w:type="pct"/>
            <w:tcBorders>
              <w:bottom w:val="single" w:sz="6" w:space="0" w:color="auto"/>
            </w:tcBorders>
            <w:shd w:val="pct35" w:color="auto" w:fill="auto"/>
            <w:vAlign w:val="center"/>
          </w:tcPr>
          <w:p w14:paraId="2A0E3F54" w14:textId="77777777" w:rsidR="00A54DBD" w:rsidRPr="00A83A3D" w:rsidRDefault="00A54DBD" w:rsidP="00A83A3D">
            <w:pPr>
              <w:spacing w:before="60" w:after="60"/>
              <w:ind w:left="360"/>
              <w:rPr>
                <w:rFonts w:ascii="Arial Narrow" w:hAnsi="Arial Narrow" w:cs="Arial"/>
                <w:color w:val="000000"/>
              </w:rPr>
            </w:pPr>
            <w:r w:rsidRPr="00A83A3D">
              <w:rPr>
                <w:rFonts w:ascii="Arial Narrow" w:hAnsi="Arial Narrow" w:cs="Arial"/>
                <w:color w:val="000000"/>
              </w:rPr>
              <w:t>OPIS PREDMETA</w:t>
            </w:r>
          </w:p>
          <w:p w14:paraId="7FA03AC6" w14:textId="77777777" w:rsidR="00A54DBD" w:rsidRPr="00353F5C" w:rsidRDefault="00A54DBD" w:rsidP="00A774A2">
            <w:pPr>
              <w:pStyle w:val="Naslov3"/>
            </w:pPr>
          </w:p>
        </w:tc>
      </w:tr>
      <w:tr w:rsidR="008C70BF" w:rsidRPr="00353F5C" w14:paraId="2A60852F" w14:textId="77777777" w:rsidTr="005B7E86">
        <w:trPr>
          <w:trHeight w:hRule="exact" w:val="438"/>
        </w:trPr>
        <w:tc>
          <w:tcPr>
            <w:tcW w:w="5000" w:type="pct"/>
            <w:tcBorders>
              <w:bottom w:val="single" w:sz="6" w:space="0" w:color="auto"/>
            </w:tcBorders>
            <w:shd w:val="clear" w:color="auto" w:fill="BFBFBF" w:themeFill="background1" w:themeFillShade="BF"/>
            <w:vAlign w:val="center"/>
          </w:tcPr>
          <w:p w14:paraId="36565DFD" w14:textId="0ADC9991" w:rsidR="008C70BF" w:rsidRPr="00A83A3D" w:rsidRDefault="008C70BF" w:rsidP="00A83A3D">
            <w:pPr>
              <w:spacing w:before="60" w:after="60"/>
              <w:ind w:left="360"/>
              <w:rPr>
                <w:rFonts w:ascii="Arial Narrow" w:hAnsi="Arial Narrow" w:cs="Arial"/>
                <w:color w:val="000000"/>
              </w:rPr>
            </w:pPr>
            <w:r>
              <w:rPr>
                <w:rFonts w:ascii="Arial Narrow" w:hAnsi="Arial Narrow" w:cs="Arial"/>
                <w:color w:val="000000"/>
              </w:rPr>
              <w:t xml:space="preserve">Ciljevi predmeta </w:t>
            </w:r>
          </w:p>
        </w:tc>
      </w:tr>
      <w:tr w:rsidR="000A69CE" w:rsidRPr="00353F5C" w14:paraId="01DBCB3F" w14:textId="77777777" w:rsidTr="005B7E86">
        <w:trPr>
          <w:trHeight w:hRule="exact" w:val="4740"/>
        </w:trPr>
        <w:tc>
          <w:tcPr>
            <w:tcW w:w="5000" w:type="pct"/>
            <w:tcBorders>
              <w:bottom w:val="single" w:sz="6" w:space="0" w:color="auto"/>
            </w:tcBorders>
            <w:shd w:val="clear" w:color="auto" w:fill="FFFFFF" w:themeFill="background1"/>
            <w:vAlign w:val="center"/>
          </w:tcPr>
          <w:p w14:paraId="0755A519" w14:textId="3432018C" w:rsidR="000A69CE" w:rsidRDefault="005B5FD7" w:rsidP="005B5FD7">
            <w:pPr>
              <w:pStyle w:val="Odlomakpopisa"/>
              <w:numPr>
                <w:ilvl w:val="0"/>
                <w:numId w:val="36"/>
              </w:numPr>
              <w:spacing w:before="60" w:after="60"/>
              <w:rPr>
                <w:rFonts w:ascii="Arial Narrow" w:hAnsi="Arial Narrow" w:cs="Arial"/>
              </w:rPr>
            </w:pPr>
            <w:r>
              <w:rPr>
                <w:rFonts w:ascii="Arial Narrow" w:hAnsi="Arial Narrow" w:cs="Arial"/>
              </w:rPr>
              <w:t xml:space="preserve">Upoznati studente s </w:t>
            </w:r>
            <w:r w:rsidR="00434726">
              <w:rPr>
                <w:rFonts w:ascii="Arial Narrow" w:hAnsi="Arial Narrow" w:cs="Arial"/>
              </w:rPr>
              <w:t>povijesnim podacima</w:t>
            </w:r>
            <w:r w:rsidR="00AE6DC0">
              <w:rPr>
                <w:rFonts w:ascii="Arial Narrow" w:hAnsi="Arial Narrow" w:cs="Arial"/>
              </w:rPr>
              <w:t xml:space="preserve"> o razvoju</w:t>
            </w:r>
            <w:r w:rsidR="00434726">
              <w:rPr>
                <w:rFonts w:ascii="Arial Narrow" w:hAnsi="Arial Narrow" w:cs="Arial"/>
              </w:rPr>
              <w:t xml:space="preserve"> kontrastnih sredstava</w:t>
            </w:r>
            <w:r w:rsidR="00AE6DC0">
              <w:rPr>
                <w:rFonts w:ascii="Arial Narrow" w:hAnsi="Arial Narrow" w:cs="Arial"/>
              </w:rPr>
              <w:t>.</w:t>
            </w:r>
          </w:p>
          <w:p w14:paraId="3303ADF5" w14:textId="10D34CE4" w:rsidR="00434726" w:rsidRDefault="00434726" w:rsidP="005B5FD7">
            <w:pPr>
              <w:pStyle w:val="Odlomakpopisa"/>
              <w:numPr>
                <w:ilvl w:val="0"/>
                <w:numId w:val="36"/>
              </w:numPr>
              <w:spacing w:before="60" w:after="60"/>
              <w:rPr>
                <w:rFonts w:ascii="Arial Narrow" w:hAnsi="Arial Narrow" w:cs="Arial"/>
              </w:rPr>
            </w:pPr>
            <w:r>
              <w:rPr>
                <w:rFonts w:ascii="Arial Narrow" w:hAnsi="Arial Narrow" w:cs="Arial"/>
              </w:rPr>
              <w:t xml:space="preserve">Naučiti studente što su kontrastna sredstva i zbog čega se koriste </w:t>
            </w:r>
            <w:r w:rsidR="00D64643">
              <w:rPr>
                <w:rFonts w:ascii="Arial Narrow" w:hAnsi="Arial Narrow" w:cs="Arial"/>
              </w:rPr>
              <w:t xml:space="preserve">u dijagnostičkoj i intervencijskoj radiologiji </w:t>
            </w:r>
            <w:r>
              <w:rPr>
                <w:rFonts w:ascii="Arial Narrow" w:hAnsi="Arial Narrow" w:cs="Arial"/>
              </w:rPr>
              <w:t>te koje su indikacije i kontraindikacije za upor</w:t>
            </w:r>
            <w:r w:rsidR="006312E3">
              <w:rPr>
                <w:rFonts w:ascii="Arial Narrow" w:hAnsi="Arial Narrow" w:cs="Arial"/>
              </w:rPr>
              <w:t>a</w:t>
            </w:r>
            <w:r>
              <w:rPr>
                <w:rFonts w:ascii="Arial Narrow" w:hAnsi="Arial Narrow" w:cs="Arial"/>
              </w:rPr>
              <w:t>bu pojedinih kontrastnih sredstava</w:t>
            </w:r>
          </w:p>
          <w:p w14:paraId="773BA573" w14:textId="77777777" w:rsidR="00434726" w:rsidRDefault="00434726" w:rsidP="005B5FD7">
            <w:pPr>
              <w:pStyle w:val="Odlomakpopisa"/>
              <w:numPr>
                <w:ilvl w:val="0"/>
                <w:numId w:val="36"/>
              </w:numPr>
              <w:spacing w:before="60" w:after="60"/>
              <w:rPr>
                <w:rFonts w:ascii="Arial Narrow" w:hAnsi="Arial Narrow" w:cs="Arial"/>
              </w:rPr>
            </w:pPr>
            <w:r>
              <w:rPr>
                <w:rFonts w:ascii="Arial Narrow" w:hAnsi="Arial Narrow" w:cs="Arial"/>
              </w:rPr>
              <w:t xml:space="preserve">Upoznati studente s </w:t>
            </w:r>
            <w:r w:rsidR="00D64643">
              <w:rPr>
                <w:rFonts w:ascii="Arial Narrow" w:hAnsi="Arial Narrow" w:cs="Arial"/>
              </w:rPr>
              <w:t>fizikalnim osnovama kontrastnosti u radiologiji</w:t>
            </w:r>
          </w:p>
          <w:p w14:paraId="1D863496" w14:textId="77777777" w:rsidR="00D64643" w:rsidRDefault="00D64643" w:rsidP="005B5FD7">
            <w:pPr>
              <w:pStyle w:val="Odlomakpopisa"/>
              <w:numPr>
                <w:ilvl w:val="0"/>
                <w:numId w:val="36"/>
              </w:numPr>
              <w:spacing w:before="60" w:after="60"/>
              <w:rPr>
                <w:rFonts w:ascii="Arial Narrow" w:hAnsi="Arial Narrow" w:cs="Arial"/>
              </w:rPr>
            </w:pPr>
            <w:r>
              <w:rPr>
                <w:rFonts w:ascii="Arial Narrow" w:hAnsi="Arial Narrow" w:cs="Arial"/>
              </w:rPr>
              <w:t>Naučiti studente osnove farmakokinetike kontrastnih sredstava te koji su učinci kontrastnih sredstava na organe i organske sustava</w:t>
            </w:r>
          </w:p>
          <w:p w14:paraId="65E2F483" w14:textId="107A55EC" w:rsidR="00D64643" w:rsidRDefault="00D64643" w:rsidP="005B5FD7">
            <w:pPr>
              <w:pStyle w:val="Odlomakpopisa"/>
              <w:numPr>
                <w:ilvl w:val="0"/>
                <w:numId w:val="36"/>
              </w:numPr>
              <w:spacing w:before="60" w:after="60"/>
              <w:rPr>
                <w:rFonts w:ascii="Arial Narrow" w:hAnsi="Arial Narrow" w:cs="Arial"/>
              </w:rPr>
            </w:pPr>
            <w:r>
              <w:rPr>
                <w:rFonts w:ascii="Arial Narrow" w:hAnsi="Arial Narrow" w:cs="Arial"/>
              </w:rPr>
              <w:t xml:space="preserve">Upoznati studente s karakteristikama i načinima primjene jodnih kontrastnih sredstava, kontrastnih sredstava koja se koriste za prikaz probavnog sustava i kontrastnih sredstava za magnetsku rezonanciju </w:t>
            </w:r>
          </w:p>
          <w:p w14:paraId="4C45F79D" w14:textId="77777777" w:rsidR="00D64643" w:rsidRDefault="00D64643" w:rsidP="005B5FD7">
            <w:pPr>
              <w:pStyle w:val="Odlomakpopisa"/>
              <w:numPr>
                <w:ilvl w:val="0"/>
                <w:numId w:val="36"/>
              </w:numPr>
              <w:spacing w:before="60" w:after="60"/>
              <w:rPr>
                <w:rFonts w:ascii="Arial Narrow" w:hAnsi="Arial Narrow" w:cs="Arial"/>
              </w:rPr>
            </w:pPr>
            <w:r>
              <w:rPr>
                <w:rFonts w:ascii="Arial Narrow" w:hAnsi="Arial Narrow" w:cs="Arial"/>
              </w:rPr>
              <w:t>Upoznati studente s kontrastnim sredstvima u ultrazvučnoj dijagnostici te kako se ona primjenjuju</w:t>
            </w:r>
          </w:p>
          <w:p w14:paraId="1EECADF1" w14:textId="77777777" w:rsidR="00E82AE7" w:rsidRDefault="00D64643" w:rsidP="005B5FD7">
            <w:pPr>
              <w:pStyle w:val="Odlomakpopisa"/>
              <w:numPr>
                <w:ilvl w:val="0"/>
                <w:numId w:val="36"/>
              </w:numPr>
              <w:spacing w:before="60" w:after="60"/>
              <w:rPr>
                <w:rFonts w:ascii="Arial Narrow" w:hAnsi="Arial Narrow" w:cs="Arial"/>
              </w:rPr>
            </w:pPr>
            <w:r>
              <w:rPr>
                <w:rFonts w:ascii="Arial Narrow" w:hAnsi="Arial Narrow" w:cs="Arial"/>
              </w:rPr>
              <w:t>Upoznati studente s pravilima uporabe kontrastnih sredstava u trudnoći tijeko</w:t>
            </w:r>
            <w:r w:rsidR="00E82AE7">
              <w:rPr>
                <w:rFonts w:ascii="Arial Narrow" w:hAnsi="Arial Narrow" w:cs="Arial"/>
              </w:rPr>
              <w:t>m</w:t>
            </w:r>
            <w:r>
              <w:rPr>
                <w:rFonts w:ascii="Arial Narrow" w:hAnsi="Arial Narrow" w:cs="Arial"/>
              </w:rPr>
              <w:t xml:space="preserve"> dojenja</w:t>
            </w:r>
            <w:r w:rsidR="00E82AE7">
              <w:rPr>
                <w:rFonts w:ascii="Arial Narrow" w:hAnsi="Arial Narrow" w:cs="Arial"/>
              </w:rPr>
              <w:t xml:space="preserve"> i kod djece</w:t>
            </w:r>
          </w:p>
          <w:p w14:paraId="033420D2" w14:textId="7090552C" w:rsidR="00D64643" w:rsidRPr="005B5FD7" w:rsidRDefault="00E82AE7" w:rsidP="005B5FD7">
            <w:pPr>
              <w:pStyle w:val="Odlomakpopisa"/>
              <w:numPr>
                <w:ilvl w:val="0"/>
                <w:numId w:val="36"/>
              </w:numPr>
              <w:spacing w:before="60" w:after="60"/>
              <w:rPr>
                <w:rFonts w:ascii="Arial Narrow" w:hAnsi="Arial Narrow" w:cs="Arial"/>
              </w:rPr>
            </w:pPr>
            <w:r>
              <w:rPr>
                <w:rFonts w:ascii="Arial Narrow" w:hAnsi="Arial Narrow" w:cs="Arial"/>
              </w:rPr>
              <w:t xml:space="preserve">Naučiti studente koje su neželjene reakcije na kontrastna sredstva, kako ih prepoznati te koji su postupci liječenja  </w:t>
            </w:r>
            <w:r w:rsidR="00D64643">
              <w:rPr>
                <w:rFonts w:ascii="Arial Narrow" w:hAnsi="Arial Narrow" w:cs="Arial"/>
              </w:rPr>
              <w:t xml:space="preserve">  </w:t>
            </w:r>
          </w:p>
        </w:tc>
      </w:tr>
      <w:tr w:rsidR="000A69CE" w:rsidRPr="00353F5C" w14:paraId="725BDCE1" w14:textId="77777777" w:rsidTr="005B7E86">
        <w:trPr>
          <w:trHeight w:hRule="exact" w:val="438"/>
        </w:trPr>
        <w:tc>
          <w:tcPr>
            <w:tcW w:w="5000" w:type="pct"/>
            <w:tcBorders>
              <w:bottom w:val="single" w:sz="6" w:space="0" w:color="auto"/>
            </w:tcBorders>
            <w:shd w:val="clear" w:color="auto" w:fill="BFBFBF" w:themeFill="background1" w:themeFillShade="BF"/>
            <w:vAlign w:val="center"/>
          </w:tcPr>
          <w:p w14:paraId="307778A3" w14:textId="07A2AFA7" w:rsidR="000A69CE" w:rsidRDefault="000A69CE" w:rsidP="00A83A3D">
            <w:pPr>
              <w:spacing w:before="60" w:after="60"/>
              <w:ind w:left="360"/>
              <w:rPr>
                <w:rFonts w:ascii="Arial Narrow" w:hAnsi="Arial Narrow" w:cs="Arial"/>
                <w:color w:val="000000"/>
              </w:rPr>
            </w:pPr>
            <w:r>
              <w:rPr>
                <w:rFonts w:ascii="Arial Narrow" w:hAnsi="Arial Narrow" w:cs="Arial"/>
                <w:color w:val="000000"/>
              </w:rPr>
              <w:t xml:space="preserve">Uvjeti za upis predmeta </w:t>
            </w:r>
          </w:p>
        </w:tc>
      </w:tr>
      <w:tr w:rsidR="000A69CE" w:rsidRPr="00353F5C" w14:paraId="4AC66B4C" w14:textId="77777777" w:rsidTr="005B7E86">
        <w:trPr>
          <w:trHeight w:hRule="exact" w:val="438"/>
        </w:trPr>
        <w:tc>
          <w:tcPr>
            <w:tcW w:w="5000" w:type="pct"/>
            <w:tcBorders>
              <w:bottom w:val="single" w:sz="6" w:space="0" w:color="auto"/>
            </w:tcBorders>
            <w:shd w:val="clear" w:color="auto" w:fill="FFFFFF" w:themeFill="background1"/>
            <w:vAlign w:val="center"/>
          </w:tcPr>
          <w:p w14:paraId="3B266390" w14:textId="139E4FA9" w:rsidR="000A69CE" w:rsidRDefault="00890A93" w:rsidP="00A83A3D">
            <w:pPr>
              <w:spacing w:before="60" w:after="60"/>
              <w:ind w:left="360"/>
              <w:rPr>
                <w:rFonts w:ascii="Arial Narrow" w:hAnsi="Arial Narrow" w:cs="Arial"/>
                <w:color w:val="000000"/>
              </w:rPr>
            </w:pPr>
            <w:r>
              <w:rPr>
                <w:rFonts w:ascii="Arial Narrow" w:hAnsi="Arial Narrow" w:cs="Arial"/>
                <w:color w:val="000000"/>
              </w:rPr>
              <w:t>Položeni svi ispiti s prethodne godine.</w:t>
            </w:r>
          </w:p>
        </w:tc>
      </w:tr>
      <w:tr w:rsidR="00A54DBD" w:rsidRPr="00353F5C" w14:paraId="390A736E" w14:textId="77777777" w:rsidTr="005B7E86">
        <w:trPr>
          <w:trHeight w:val="569"/>
        </w:trPr>
        <w:tc>
          <w:tcPr>
            <w:tcW w:w="5000" w:type="pct"/>
            <w:shd w:val="pct20" w:color="auto" w:fill="auto"/>
            <w:vAlign w:val="center"/>
          </w:tcPr>
          <w:p w14:paraId="4402C348" w14:textId="77777777" w:rsidR="00A54DBD" w:rsidRPr="000C472A" w:rsidRDefault="00A54DBD" w:rsidP="00A83A3D">
            <w:pPr>
              <w:pStyle w:val="Tijeloteksta"/>
              <w:spacing w:before="60" w:after="60"/>
              <w:ind w:left="360"/>
              <w:rPr>
                <w:rFonts w:ascii="Arial Narrow" w:hAnsi="Arial Narrow" w:cs="Arial"/>
                <w:iCs/>
                <w:color w:val="000000"/>
                <w:sz w:val="24"/>
                <w:szCs w:val="24"/>
                <w:lang w:val="hr-HR"/>
              </w:rPr>
            </w:pPr>
            <w:r w:rsidRPr="000C472A">
              <w:rPr>
                <w:rFonts w:ascii="Arial Narrow" w:hAnsi="Arial Narrow" w:cs="Arial"/>
                <w:iCs/>
                <w:color w:val="000000"/>
                <w:sz w:val="24"/>
                <w:szCs w:val="24"/>
                <w:lang w:val="hr-HR"/>
              </w:rPr>
              <w:t>Očekivani ishodi učenja za predmet</w:t>
            </w:r>
          </w:p>
        </w:tc>
      </w:tr>
      <w:tr w:rsidR="00A54DBD" w:rsidRPr="00353F5C" w14:paraId="2C699D37" w14:textId="77777777" w:rsidTr="005B7E86">
        <w:trPr>
          <w:trHeight w:val="432"/>
        </w:trPr>
        <w:tc>
          <w:tcPr>
            <w:tcW w:w="5000" w:type="pct"/>
            <w:tcBorders>
              <w:bottom w:val="single" w:sz="4" w:space="0" w:color="000000"/>
            </w:tcBorders>
            <w:vAlign w:val="center"/>
          </w:tcPr>
          <w:p w14:paraId="76223F7F" w14:textId="7025E9D1" w:rsidR="00E82AE7" w:rsidRPr="00E82AE7" w:rsidRDefault="00E82AE7" w:rsidP="003F028E">
            <w:pPr>
              <w:pStyle w:val="Odlomakpopisa"/>
              <w:numPr>
                <w:ilvl w:val="0"/>
                <w:numId w:val="30"/>
              </w:numPr>
              <w:spacing w:before="60" w:after="60"/>
              <w:ind w:left="318" w:hanging="318"/>
              <w:rPr>
                <w:rFonts w:ascii="Arial Narrow" w:eastAsiaTheme="minorHAnsi" w:hAnsi="Arial Narrow"/>
              </w:rPr>
            </w:pPr>
            <w:r>
              <w:rPr>
                <w:rFonts w:ascii="Arial Narrow" w:eastAsiaTheme="minorHAnsi" w:hAnsi="Arial Narrow"/>
              </w:rPr>
              <w:t xml:space="preserve">Objasniti što su to kontrastna sredstva u dijagnostičkoj i intervencijskoj radiologiji, kako je tekao </w:t>
            </w:r>
            <w:r w:rsidR="00C73149">
              <w:rPr>
                <w:rFonts w:ascii="Arial Narrow" w:eastAsiaTheme="minorHAnsi" w:hAnsi="Arial Narrow"/>
              </w:rPr>
              <w:t xml:space="preserve">povijesni </w:t>
            </w:r>
            <w:r>
              <w:rPr>
                <w:rFonts w:ascii="Arial Narrow" w:eastAsiaTheme="minorHAnsi" w:hAnsi="Arial Narrow"/>
              </w:rPr>
              <w:t xml:space="preserve">razvoj kontrastnih sredstava i definirati podjelu kontrastnih sredstava prema načinu primjene i vrsti dijagnostičkog ili intervencijskog postupka prilikom kojeg se koriste. </w:t>
            </w:r>
          </w:p>
          <w:p w14:paraId="1C8AD8AF" w14:textId="6C2CAC41" w:rsidR="003F028E" w:rsidRPr="00F67667" w:rsidRDefault="00E82AE7" w:rsidP="009F525A">
            <w:pPr>
              <w:pStyle w:val="Odlomakpopisa"/>
              <w:spacing w:before="60" w:after="60"/>
              <w:ind w:left="318"/>
              <w:rPr>
                <w:rFonts w:ascii="Arial Narrow" w:eastAsiaTheme="minorHAnsi" w:hAnsi="Arial Narrow"/>
              </w:rPr>
            </w:pPr>
            <w:r>
              <w:rPr>
                <w:rFonts w:ascii="Arial Narrow" w:eastAsiaTheme="minorHAnsi" w:hAnsi="Arial Narrow"/>
                <w:bCs/>
              </w:rPr>
              <w:t>Opisati fiziku kontrastnosti i apsorpcije zračenja u tvarima koja služe kao kontrastna sredstva. Objasniti farmakokinetiku  pojedinih kontrastnih sredstava</w:t>
            </w:r>
            <w:r w:rsidR="00F67667">
              <w:rPr>
                <w:rFonts w:ascii="Arial Narrow" w:eastAsiaTheme="minorHAnsi" w:hAnsi="Arial Narrow"/>
                <w:bCs/>
              </w:rPr>
              <w:t>. Objasniti učinak pojedinih kontrastnih sredstava na organe i organske sustave</w:t>
            </w:r>
            <w:r>
              <w:rPr>
                <w:rFonts w:ascii="Arial Narrow" w:eastAsiaTheme="minorHAnsi" w:hAnsi="Arial Narrow"/>
                <w:bCs/>
              </w:rPr>
              <w:t xml:space="preserve"> </w:t>
            </w:r>
            <w:r w:rsidRPr="00317D93">
              <w:rPr>
                <w:rFonts w:ascii="Arial Narrow" w:eastAsiaTheme="minorHAnsi" w:hAnsi="Arial Narrow"/>
                <w:b/>
                <w:bCs/>
              </w:rPr>
              <w:t>IU</w:t>
            </w:r>
            <w:r w:rsidR="009F525A" w:rsidRPr="00317D93">
              <w:rPr>
                <w:rFonts w:ascii="Arial Narrow" w:eastAsiaTheme="minorHAnsi" w:hAnsi="Arial Narrow"/>
                <w:b/>
                <w:bCs/>
              </w:rPr>
              <w:t>1</w:t>
            </w:r>
          </w:p>
          <w:p w14:paraId="1508AC4F" w14:textId="5DA194A6" w:rsidR="00F67667" w:rsidRPr="00460C12" w:rsidRDefault="00F67667" w:rsidP="00460C12">
            <w:pPr>
              <w:pStyle w:val="Odlomakpopisa"/>
              <w:numPr>
                <w:ilvl w:val="0"/>
                <w:numId w:val="30"/>
              </w:numPr>
              <w:spacing w:before="60" w:after="60"/>
              <w:ind w:left="318" w:hanging="318"/>
              <w:rPr>
                <w:rFonts w:ascii="Arial Narrow" w:eastAsiaTheme="minorHAnsi" w:hAnsi="Arial Narrow"/>
              </w:rPr>
            </w:pPr>
            <w:r>
              <w:rPr>
                <w:rFonts w:ascii="Arial Narrow" w:eastAsiaTheme="minorHAnsi" w:hAnsi="Arial Narrow"/>
              </w:rPr>
              <w:t>Opisati  jodna kontrastna sredstva.</w:t>
            </w:r>
            <w:r w:rsidR="00460C12">
              <w:rPr>
                <w:rFonts w:ascii="Arial Narrow" w:eastAsiaTheme="minorHAnsi" w:hAnsi="Arial Narrow"/>
              </w:rPr>
              <w:t xml:space="preserve"> </w:t>
            </w:r>
            <w:r>
              <w:rPr>
                <w:rFonts w:ascii="Arial Narrow" w:eastAsiaTheme="minorHAnsi" w:hAnsi="Arial Narrow"/>
              </w:rPr>
              <w:t xml:space="preserve"> Objasniti način njihove primjene. </w:t>
            </w:r>
            <w:r w:rsidR="00460C12">
              <w:rPr>
                <w:rFonts w:ascii="Arial Narrow" w:eastAsiaTheme="minorHAnsi" w:hAnsi="Arial Narrow"/>
              </w:rPr>
              <w:t>Opisati k</w:t>
            </w:r>
            <w:r w:rsidR="00460C12" w:rsidRPr="00460C12">
              <w:rPr>
                <w:rFonts w:ascii="Arial Narrow" w:eastAsiaTheme="minorHAnsi" w:hAnsi="Arial Narrow"/>
              </w:rPr>
              <w:t>emijsk</w:t>
            </w:r>
            <w:r w:rsidR="00460C12">
              <w:rPr>
                <w:rFonts w:ascii="Arial Narrow" w:eastAsiaTheme="minorHAnsi" w:hAnsi="Arial Narrow"/>
              </w:rPr>
              <w:t>u</w:t>
            </w:r>
            <w:r w:rsidR="00460C12" w:rsidRPr="00460C12">
              <w:rPr>
                <w:rFonts w:ascii="Arial Narrow" w:eastAsiaTheme="minorHAnsi" w:hAnsi="Arial Narrow"/>
              </w:rPr>
              <w:t xml:space="preserve"> struktur</w:t>
            </w:r>
            <w:r w:rsidR="00460C12">
              <w:rPr>
                <w:rFonts w:ascii="Arial Narrow" w:eastAsiaTheme="minorHAnsi" w:hAnsi="Arial Narrow"/>
              </w:rPr>
              <w:t>u</w:t>
            </w:r>
            <w:r w:rsidR="00460C12" w:rsidRPr="00460C12">
              <w:rPr>
                <w:rFonts w:ascii="Arial Narrow" w:eastAsiaTheme="minorHAnsi" w:hAnsi="Arial Narrow"/>
              </w:rPr>
              <w:t xml:space="preserve"> jodnih kontrastnih sredstava. </w:t>
            </w:r>
            <w:r w:rsidR="00460C12">
              <w:rPr>
                <w:rFonts w:ascii="Arial Narrow" w:eastAsiaTheme="minorHAnsi" w:hAnsi="Arial Narrow"/>
              </w:rPr>
              <w:t>Nabrojiti g</w:t>
            </w:r>
            <w:r w:rsidR="00460C12" w:rsidRPr="00460C12">
              <w:rPr>
                <w:rFonts w:ascii="Arial Narrow" w:eastAsiaTheme="minorHAnsi" w:hAnsi="Arial Narrow"/>
              </w:rPr>
              <w:t>eneracije jodnih kontrastnih sredstava.</w:t>
            </w:r>
            <w:r w:rsidR="00460C12">
              <w:rPr>
                <w:rFonts w:ascii="Arial Narrow" w:eastAsiaTheme="minorHAnsi" w:hAnsi="Arial Narrow"/>
              </w:rPr>
              <w:t xml:space="preserve"> Objasniti f</w:t>
            </w:r>
            <w:r w:rsidR="00460C12" w:rsidRPr="00460C12">
              <w:rPr>
                <w:rFonts w:ascii="Arial Narrow" w:eastAsiaTheme="minorHAnsi" w:hAnsi="Arial Narrow"/>
              </w:rPr>
              <w:t>izikalo-kemijska svojstva jodnih kontrastnih sredstava-</w:t>
            </w:r>
            <w:r w:rsidR="00460C12">
              <w:rPr>
                <w:rFonts w:ascii="Arial Narrow" w:eastAsiaTheme="minorHAnsi" w:hAnsi="Arial Narrow"/>
              </w:rPr>
              <w:t xml:space="preserve"> koncentracija, </w:t>
            </w:r>
            <w:r w:rsidR="00460C12" w:rsidRPr="00460C12">
              <w:rPr>
                <w:rFonts w:ascii="Arial Narrow" w:eastAsiaTheme="minorHAnsi" w:hAnsi="Arial Narrow"/>
              </w:rPr>
              <w:t xml:space="preserve"> ionska svojstva, hidrofilnost, lipofilnost. </w:t>
            </w:r>
            <w:r w:rsidR="00460C12">
              <w:rPr>
                <w:rFonts w:ascii="Arial Narrow" w:eastAsiaTheme="minorHAnsi" w:hAnsi="Arial Narrow"/>
              </w:rPr>
              <w:t>Objasniti k</w:t>
            </w:r>
            <w:r w:rsidR="00460C12" w:rsidRPr="00460C12">
              <w:rPr>
                <w:rFonts w:ascii="Arial Narrow" w:eastAsiaTheme="minorHAnsi" w:hAnsi="Arial Narrow"/>
              </w:rPr>
              <w:t>emotoksičnost.</w:t>
            </w:r>
            <w:r w:rsidR="00460C12">
              <w:rPr>
                <w:rFonts w:ascii="Arial Narrow" w:eastAsiaTheme="minorHAnsi" w:hAnsi="Arial Narrow"/>
              </w:rPr>
              <w:t xml:space="preserve"> Objasniti o</w:t>
            </w:r>
            <w:r w:rsidR="00460C12" w:rsidRPr="00460C12">
              <w:rPr>
                <w:rFonts w:ascii="Arial Narrow" w:eastAsiaTheme="minorHAnsi" w:hAnsi="Arial Narrow"/>
              </w:rPr>
              <w:t>smolalnost</w:t>
            </w:r>
            <w:r w:rsidR="00460C12">
              <w:rPr>
                <w:rFonts w:ascii="Arial Narrow" w:eastAsiaTheme="minorHAnsi" w:hAnsi="Arial Narrow"/>
              </w:rPr>
              <w:t xml:space="preserve"> i v</w:t>
            </w:r>
            <w:r w:rsidR="00460C12" w:rsidRPr="00460C12">
              <w:rPr>
                <w:rFonts w:ascii="Arial Narrow" w:eastAsiaTheme="minorHAnsi" w:hAnsi="Arial Narrow"/>
              </w:rPr>
              <w:t>iskoznost.</w:t>
            </w:r>
            <w:r w:rsidR="00460C12">
              <w:rPr>
                <w:rFonts w:ascii="Arial Narrow" w:eastAsiaTheme="minorHAnsi" w:hAnsi="Arial Narrow"/>
              </w:rPr>
              <w:t xml:space="preserve"> </w:t>
            </w:r>
            <w:r w:rsidRPr="00317D93">
              <w:rPr>
                <w:rFonts w:ascii="Arial Narrow" w:eastAsiaTheme="minorHAnsi" w:hAnsi="Arial Narrow"/>
                <w:b/>
              </w:rPr>
              <w:t xml:space="preserve">IU </w:t>
            </w:r>
            <w:r w:rsidR="00460C12" w:rsidRPr="00317D93">
              <w:rPr>
                <w:rFonts w:ascii="Arial Narrow" w:eastAsiaTheme="minorHAnsi" w:hAnsi="Arial Narrow"/>
                <w:b/>
              </w:rPr>
              <w:t>2</w:t>
            </w:r>
          </w:p>
          <w:p w14:paraId="1997030E" w14:textId="3F840147" w:rsidR="00E82AE7" w:rsidRDefault="00F67667" w:rsidP="003F028E">
            <w:pPr>
              <w:pStyle w:val="Odlomakpopisa"/>
              <w:numPr>
                <w:ilvl w:val="0"/>
                <w:numId w:val="30"/>
              </w:numPr>
              <w:spacing w:before="60" w:after="60"/>
              <w:ind w:left="318" w:hanging="318"/>
              <w:rPr>
                <w:rFonts w:ascii="Arial Narrow" w:eastAsiaTheme="minorHAnsi" w:hAnsi="Arial Narrow"/>
              </w:rPr>
            </w:pPr>
            <w:r>
              <w:rPr>
                <w:rFonts w:ascii="Arial Narrow" w:eastAsiaTheme="minorHAnsi" w:hAnsi="Arial Narrow"/>
              </w:rPr>
              <w:t xml:space="preserve">Opisati kontrastna sredstva za magnetsku rezonanciju, fizikalne osnove kontrastnosti kod magnetne rezonancije i načine primjene. </w:t>
            </w:r>
            <w:r w:rsidRPr="00317D93">
              <w:rPr>
                <w:rFonts w:ascii="Arial Narrow" w:eastAsiaTheme="minorHAnsi" w:hAnsi="Arial Narrow"/>
                <w:b/>
              </w:rPr>
              <w:t>IU</w:t>
            </w:r>
            <w:r w:rsidR="00460C12" w:rsidRPr="00317D93">
              <w:rPr>
                <w:rFonts w:ascii="Arial Narrow" w:eastAsiaTheme="minorHAnsi" w:hAnsi="Arial Narrow"/>
                <w:b/>
              </w:rPr>
              <w:t xml:space="preserve"> 3</w:t>
            </w:r>
          </w:p>
          <w:p w14:paraId="2073FEC2" w14:textId="77777777" w:rsidR="00460C12" w:rsidRDefault="00F67667" w:rsidP="003F028E">
            <w:pPr>
              <w:pStyle w:val="Odlomakpopisa"/>
              <w:numPr>
                <w:ilvl w:val="0"/>
                <w:numId w:val="30"/>
              </w:numPr>
              <w:spacing w:before="60" w:after="60"/>
              <w:ind w:left="318" w:hanging="318"/>
              <w:rPr>
                <w:rFonts w:ascii="Arial Narrow" w:eastAsiaTheme="minorHAnsi" w:hAnsi="Arial Narrow"/>
              </w:rPr>
            </w:pPr>
            <w:r>
              <w:rPr>
                <w:rFonts w:ascii="Arial Narrow" w:eastAsiaTheme="minorHAnsi" w:hAnsi="Arial Narrow"/>
              </w:rPr>
              <w:t>Objasniti način uporabe kontrastnih sredstava za ultrazvučnu dijagnostiku i usporediti ih s drugim kontrastnim sredstvima.</w:t>
            </w:r>
            <w:r w:rsidR="00460C12">
              <w:rPr>
                <w:rFonts w:ascii="Arial Narrow" w:eastAsiaTheme="minorHAnsi" w:hAnsi="Arial Narrow"/>
              </w:rPr>
              <w:t xml:space="preserve"> Objasnti primjenu</w:t>
            </w:r>
            <w:r w:rsidR="00460C12">
              <w:t xml:space="preserve"> </w:t>
            </w:r>
            <w:r w:rsidR="00460C12" w:rsidRPr="00460C12">
              <w:rPr>
                <w:rFonts w:ascii="Arial Narrow" w:eastAsiaTheme="minorHAnsi" w:hAnsi="Arial Narrow"/>
              </w:rPr>
              <w:t xml:space="preserve"> </w:t>
            </w:r>
            <w:r w:rsidR="00460C12">
              <w:rPr>
                <w:rFonts w:ascii="Arial Narrow" w:eastAsiaTheme="minorHAnsi" w:hAnsi="Arial Narrow"/>
              </w:rPr>
              <w:t>kontrastnih</w:t>
            </w:r>
            <w:r w:rsidR="00460C12" w:rsidRPr="00460C12">
              <w:rPr>
                <w:rFonts w:ascii="Arial Narrow" w:eastAsiaTheme="minorHAnsi" w:hAnsi="Arial Narrow"/>
              </w:rPr>
              <w:t xml:space="preserve"> sredstva za prikaz probavnog sustava</w:t>
            </w:r>
            <w:r w:rsidR="00460C12">
              <w:rPr>
                <w:rFonts w:ascii="Arial Narrow" w:eastAsiaTheme="minorHAnsi" w:hAnsi="Arial Narrow"/>
              </w:rPr>
              <w:t>.</w:t>
            </w:r>
          </w:p>
          <w:p w14:paraId="566F8060" w14:textId="6FA4CDB1" w:rsidR="00F67667" w:rsidRPr="00317D93" w:rsidRDefault="00C73149" w:rsidP="00460C12">
            <w:pPr>
              <w:pStyle w:val="Odlomakpopisa"/>
              <w:spacing w:before="60" w:after="60"/>
              <w:ind w:left="318"/>
              <w:rPr>
                <w:rFonts w:ascii="Arial Narrow" w:eastAsiaTheme="minorHAnsi" w:hAnsi="Arial Narrow"/>
                <w:b/>
              </w:rPr>
            </w:pPr>
            <w:r w:rsidRPr="00317D93">
              <w:rPr>
                <w:rFonts w:ascii="Arial Narrow" w:eastAsiaTheme="minorHAnsi" w:hAnsi="Arial Narrow"/>
                <w:b/>
              </w:rPr>
              <w:t>IU</w:t>
            </w:r>
            <w:r w:rsidR="00460C12" w:rsidRPr="00317D93">
              <w:rPr>
                <w:rFonts w:ascii="Arial Narrow" w:eastAsiaTheme="minorHAnsi" w:hAnsi="Arial Narrow"/>
                <w:b/>
              </w:rPr>
              <w:t xml:space="preserve"> 4</w:t>
            </w:r>
          </w:p>
          <w:p w14:paraId="23DDA6D8" w14:textId="7585A729" w:rsidR="00F67667" w:rsidRPr="00317D93" w:rsidRDefault="00C73149" w:rsidP="00317D93">
            <w:pPr>
              <w:pStyle w:val="Odlomakpopisa"/>
              <w:numPr>
                <w:ilvl w:val="0"/>
                <w:numId w:val="30"/>
              </w:numPr>
              <w:spacing w:before="60" w:after="60"/>
              <w:ind w:left="318" w:hanging="318"/>
              <w:rPr>
                <w:rFonts w:ascii="Arial Narrow" w:eastAsiaTheme="minorHAnsi" w:hAnsi="Arial Narrow"/>
              </w:rPr>
            </w:pPr>
            <w:r>
              <w:rPr>
                <w:rFonts w:ascii="Arial Narrow" w:eastAsiaTheme="minorHAnsi" w:hAnsi="Arial Narrow"/>
              </w:rPr>
              <w:lastRenderedPageBreak/>
              <w:t>Objasniti uporabu kontrastnih sredstava u trudnoći, za vrijeme dojenja te kod djece.</w:t>
            </w:r>
            <w:r w:rsidR="00317D93">
              <w:rPr>
                <w:rFonts w:ascii="Arial Narrow" w:eastAsiaTheme="minorHAnsi" w:hAnsi="Arial Narrow"/>
              </w:rPr>
              <w:t xml:space="preserve"> </w:t>
            </w:r>
            <w:r w:rsidR="00F67667" w:rsidRPr="00317D93">
              <w:rPr>
                <w:rFonts w:ascii="Arial Narrow" w:eastAsiaTheme="minorHAnsi" w:hAnsi="Arial Narrow"/>
              </w:rPr>
              <w:t xml:space="preserve">Opisati neželjene reakcije na kontrastna sredstva i postupanja prilikom neželjenih reakcija. Opisati „anti-šok“ terapiju. </w:t>
            </w:r>
            <w:r w:rsidR="00F67667" w:rsidRPr="00317D93">
              <w:rPr>
                <w:rFonts w:ascii="Arial Narrow" w:eastAsiaTheme="minorHAnsi" w:hAnsi="Arial Narrow"/>
                <w:b/>
              </w:rPr>
              <w:t>IU</w:t>
            </w:r>
            <w:r w:rsidR="00460C12" w:rsidRPr="00317D93">
              <w:rPr>
                <w:rFonts w:ascii="Arial Narrow" w:eastAsiaTheme="minorHAnsi" w:hAnsi="Arial Narrow"/>
                <w:b/>
              </w:rPr>
              <w:t xml:space="preserve"> 5</w:t>
            </w:r>
          </w:p>
          <w:p w14:paraId="7D11BC16" w14:textId="085413DE" w:rsidR="003F028E" w:rsidRPr="003F028E" w:rsidRDefault="003F028E" w:rsidP="003F028E">
            <w:pPr>
              <w:spacing w:before="60" w:after="60"/>
              <w:rPr>
                <w:rFonts w:ascii="Arial Narrow" w:eastAsiaTheme="minorHAnsi" w:hAnsi="Arial Narrow"/>
              </w:rPr>
            </w:pPr>
          </w:p>
        </w:tc>
      </w:tr>
      <w:tr w:rsidR="00A54DBD" w:rsidRPr="00353F5C" w14:paraId="0DDB6C8D" w14:textId="77777777" w:rsidTr="005B7E86">
        <w:trPr>
          <w:trHeight w:val="432"/>
        </w:trPr>
        <w:tc>
          <w:tcPr>
            <w:tcW w:w="5000" w:type="pct"/>
            <w:shd w:val="pct20" w:color="auto" w:fill="auto"/>
            <w:vAlign w:val="center"/>
          </w:tcPr>
          <w:p w14:paraId="6AC11F52" w14:textId="77777777" w:rsidR="00A54DBD" w:rsidRPr="000C472A" w:rsidRDefault="00A54DBD" w:rsidP="00A83A3D">
            <w:pPr>
              <w:pStyle w:val="Tijeloteksta"/>
              <w:spacing w:before="60" w:after="60"/>
              <w:ind w:left="360"/>
              <w:rPr>
                <w:rFonts w:ascii="Arial Narrow" w:hAnsi="Arial Narrow" w:cs="Arial"/>
                <w:iCs/>
                <w:sz w:val="24"/>
                <w:szCs w:val="24"/>
                <w:lang w:val="hr-HR"/>
              </w:rPr>
            </w:pPr>
            <w:r w:rsidRPr="000C472A">
              <w:rPr>
                <w:rFonts w:ascii="Arial Narrow" w:hAnsi="Arial Narrow" w:cs="Arial"/>
                <w:iCs/>
                <w:color w:val="000000"/>
                <w:sz w:val="24"/>
                <w:szCs w:val="24"/>
                <w:lang w:val="hr-HR"/>
              </w:rPr>
              <w:lastRenderedPageBreak/>
              <w:t>Sadržaj predmeta</w:t>
            </w:r>
          </w:p>
        </w:tc>
      </w:tr>
      <w:tr w:rsidR="00A54DBD" w:rsidRPr="00353F5C" w14:paraId="39466A73" w14:textId="77777777" w:rsidTr="005B7E86">
        <w:trPr>
          <w:trHeight w:val="432"/>
        </w:trPr>
        <w:tc>
          <w:tcPr>
            <w:tcW w:w="5000" w:type="pct"/>
            <w:vAlign w:val="center"/>
          </w:tcPr>
          <w:p w14:paraId="0598AEB4" w14:textId="53C446A5" w:rsidR="002C310B" w:rsidRDefault="00957E89" w:rsidP="00845952">
            <w:pPr>
              <w:spacing w:before="60"/>
              <w:ind w:left="357"/>
              <w:rPr>
                <w:rFonts w:ascii="Arial Narrow" w:hAnsi="Arial Narrow" w:cs="Arial"/>
                <w:b/>
              </w:rPr>
            </w:pPr>
            <w:r>
              <w:rPr>
                <w:rFonts w:ascii="Arial Narrow" w:hAnsi="Arial Narrow" w:cs="Arial"/>
                <w:b/>
              </w:rPr>
              <w:t xml:space="preserve"> </w:t>
            </w:r>
          </w:p>
          <w:p w14:paraId="336F70C8" w14:textId="5FCF2DDC" w:rsidR="00BB7F45" w:rsidRDefault="009F525A" w:rsidP="00845952">
            <w:pPr>
              <w:spacing w:before="60"/>
              <w:ind w:left="357"/>
              <w:rPr>
                <w:rFonts w:ascii="Arial Narrow" w:hAnsi="Arial Narrow" w:cs="Arial"/>
                <w:b/>
              </w:rPr>
            </w:pPr>
            <w:r>
              <w:rPr>
                <w:rFonts w:ascii="Arial Narrow" w:hAnsi="Arial Narrow" w:cs="Arial"/>
                <w:b/>
              </w:rPr>
              <w:t>Povijest kontrastnih sredstava. Fizikalne osnove kontrastnosti. Fizikalno-kemijska svojstva kontrastnih sredstava</w:t>
            </w:r>
            <w:r w:rsidR="00C31084">
              <w:rPr>
                <w:rFonts w:ascii="Arial Narrow" w:hAnsi="Arial Narrow" w:cs="Arial"/>
                <w:b/>
              </w:rPr>
              <w:t>. Farmakokinetika</w:t>
            </w:r>
            <w:r>
              <w:rPr>
                <w:rFonts w:ascii="Arial Narrow" w:hAnsi="Arial Narrow" w:cs="Arial"/>
                <w:b/>
              </w:rPr>
              <w:t xml:space="preserve"> 3P, IU 1</w:t>
            </w:r>
          </w:p>
          <w:p w14:paraId="0CA65F40" w14:textId="51DB368E" w:rsidR="00C31084" w:rsidRPr="009F525A" w:rsidRDefault="009F525A" w:rsidP="00317D93">
            <w:pPr>
              <w:spacing w:before="60"/>
              <w:ind w:left="357"/>
              <w:rPr>
                <w:rFonts w:ascii="Arial Narrow" w:hAnsi="Arial Narrow" w:cs="Arial"/>
              </w:rPr>
            </w:pPr>
            <w:r>
              <w:rPr>
                <w:rFonts w:ascii="Arial Narrow" w:hAnsi="Arial Narrow" w:cs="Arial"/>
              </w:rPr>
              <w:t xml:space="preserve">Kontrastnost bez kontrastnih sredstava. Povijesni pregled razvoja kontrastnih sredstava. </w:t>
            </w:r>
            <w:r w:rsidR="00C31084">
              <w:rPr>
                <w:rFonts w:ascii="Arial Narrow" w:hAnsi="Arial Narrow" w:cs="Arial"/>
              </w:rPr>
              <w:t>Radiološko osoblje i primjena kontrastnih sredstava. Fizikalne osnove kontrastnosti. Fizika apsorpcije zračenja. Fizikalni principi kontrastnosti u magnetskoj rezonanciji. Principi kontrastnosti kod ultrazvučne dijagnostike. Fizikalno kemijska svojstva  kontrastnih sredstava.</w:t>
            </w:r>
            <w:r w:rsidR="00317D93">
              <w:rPr>
                <w:rFonts w:ascii="Arial Narrow" w:hAnsi="Arial Narrow" w:cs="Arial"/>
              </w:rPr>
              <w:t xml:space="preserve"> </w:t>
            </w:r>
            <w:r w:rsidR="00C31084">
              <w:rPr>
                <w:rFonts w:ascii="Arial Narrow" w:hAnsi="Arial Narrow" w:cs="Arial"/>
              </w:rPr>
              <w:t>Faze farmakokinetike KS. Intravenska primjena, načini aplikacije. Venski put. Primjena KS kod CT-a</w:t>
            </w:r>
          </w:p>
          <w:p w14:paraId="7C5EF041" w14:textId="5349323B" w:rsidR="009F525A" w:rsidRDefault="009F525A" w:rsidP="00845952">
            <w:pPr>
              <w:spacing w:before="60"/>
              <w:ind w:left="357"/>
              <w:rPr>
                <w:rFonts w:ascii="Arial Narrow" w:hAnsi="Arial Narrow" w:cs="Arial"/>
                <w:b/>
              </w:rPr>
            </w:pPr>
            <w:r>
              <w:rPr>
                <w:rFonts w:ascii="Arial Narrow" w:hAnsi="Arial Narrow" w:cs="Arial"/>
                <w:b/>
              </w:rPr>
              <w:t>Jodna kontrastna sredstva</w:t>
            </w:r>
            <w:r w:rsidR="00460C12">
              <w:rPr>
                <w:rFonts w:ascii="Arial Narrow" w:hAnsi="Arial Narrow" w:cs="Arial"/>
                <w:b/>
              </w:rPr>
              <w:t>.</w:t>
            </w:r>
            <w:r>
              <w:rPr>
                <w:rFonts w:ascii="Arial Narrow" w:hAnsi="Arial Narrow" w:cs="Arial"/>
                <w:b/>
              </w:rPr>
              <w:t xml:space="preserve"> 3P, IU 2</w:t>
            </w:r>
          </w:p>
          <w:p w14:paraId="2DCBD2A6" w14:textId="19F9B522" w:rsidR="00C31084" w:rsidRPr="00C31084" w:rsidRDefault="00C31084" w:rsidP="00845952">
            <w:pPr>
              <w:spacing w:before="60"/>
              <w:ind w:left="357"/>
              <w:rPr>
                <w:rFonts w:ascii="Arial Narrow" w:hAnsi="Arial Narrow" w:cs="Arial"/>
              </w:rPr>
            </w:pPr>
            <w:r>
              <w:rPr>
                <w:rFonts w:ascii="Arial Narrow" w:hAnsi="Arial Narrow" w:cs="Arial"/>
              </w:rPr>
              <w:t>Podjela jodnih kontrastnih sredstava. Kemijska struktura jodnih kontrastnih sredstava. Generacije jodnih kontrastnih sredstava. Fizikalo-kemijska svojstva jodnih kontrastnih sredstava- ionska svojstva, hidrofilnost, lipofilnost. Kemotoksičnost. Koncentracija otopine KS. Osmolalnost. Viskoznost.</w:t>
            </w:r>
          </w:p>
          <w:p w14:paraId="2F9A70EB" w14:textId="4C29B1DA" w:rsidR="009F525A" w:rsidRDefault="009F525A" w:rsidP="00845952">
            <w:pPr>
              <w:spacing w:before="60"/>
              <w:ind w:left="357"/>
              <w:rPr>
                <w:rFonts w:ascii="Arial Narrow" w:hAnsi="Arial Narrow" w:cs="Arial"/>
                <w:b/>
              </w:rPr>
            </w:pPr>
            <w:r>
              <w:rPr>
                <w:rFonts w:ascii="Arial Narrow" w:hAnsi="Arial Narrow" w:cs="Arial"/>
                <w:b/>
              </w:rPr>
              <w:t>Kontrastna sredstva za magnetsku rezonanciju, 3P IU 3</w:t>
            </w:r>
          </w:p>
          <w:p w14:paraId="7698DAF3" w14:textId="08DDBFD7" w:rsidR="00460C12" w:rsidRPr="00460C12" w:rsidRDefault="00460C12" w:rsidP="00845952">
            <w:pPr>
              <w:spacing w:before="60"/>
              <w:ind w:left="357"/>
              <w:rPr>
                <w:rFonts w:ascii="Arial Narrow" w:hAnsi="Arial Narrow" w:cs="Arial"/>
              </w:rPr>
            </w:pPr>
            <w:r w:rsidRPr="00460C12">
              <w:rPr>
                <w:rFonts w:ascii="Arial Narrow" w:hAnsi="Arial Narrow" w:cs="Arial"/>
              </w:rPr>
              <w:t>Fizika</w:t>
            </w:r>
            <w:r>
              <w:rPr>
                <w:rFonts w:ascii="Arial Narrow" w:hAnsi="Arial Narrow" w:cs="Arial"/>
              </w:rPr>
              <w:t>l</w:t>
            </w:r>
            <w:r w:rsidRPr="00460C12">
              <w:rPr>
                <w:rFonts w:ascii="Arial Narrow" w:hAnsi="Arial Narrow" w:cs="Arial"/>
              </w:rPr>
              <w:t xml:space="preserve">ni mehanizam djelovanja </w:t>
            </w:r>
            <w:r>
              <w:rPr>
                <w:rFonts w:ascii="Arial Narrow" w:hAnsi="Arial Narrow" w:cs="Arial"/>
              </w:rPr>
              <w:t>KS u magnetskom polju. Podjela KS za magnetsku rezonanciju. Gadolinij. Farmakokinetika KS za magnetsku rezonanciju. Hepatospecifična KS. Gastrointestinalna KS za magnetsku rezonanciju. Sigurnost primjena KS na bazi gadolinija. Neželjene pojave kod primjene KS za magnetsku rezonanciju</w:t>
            </w:r>
          </w:p>
          <w:p w14:paraId="084DF100" w14:textId="4E12013E" w:rsidR="009F525A" w:rsidRDefault="009F525A" w:rsidP="00845952">
            <w:pPr>
              <w:spacing w:before="60"/>
              <w:ind w:left="357"/>
              <w:rPr>
                <w:rFonts w:ascii="Arial Narrow" w:hAnsi="Arial Narrow" w:cs="Arial"/>
                <w:b/>
              </w:rPr>
            </w:pPr>
            <w:r>
              <w:rPr>
                <w:rFonts w:ascii="Arial Narrow" w:hAnsi="Arial Narrow" w:cs="Arial"/>
                <w:b/>
              </w:rPr>
              <w:t>Kontrastna sredstva za ultrazvučnu dijagnostiku</w:t>
            </w:r>
            <w:r w:rsidR="00460C12">
              <w:rPr>
                <w:rFonts w:ascii="Arial Narrow" w:hAnsi="Arial Narrow" w:cs="Arial"/>
                <w:b/>
              </w:rPr>
              <w:t>.</w:t>
            </w:r>
            <w:r w:rsidR="00460C12">
              <w:t xml:space="preserve"> </w:t>
            </w:r>
            <w:r w:rsidR="00460C12">
              <w:rPr>
                <w:rFonts w:ascii="Arial Narrow" w:hAnsi="Arial Narrow" w:cs="Arial"/>
                <w:b/>
              </w:rPr>
              <w:t>Ko</w:t>
            </w:r>
            <w:r w:rsidR="00460C12" w:rsidRPr="00460C12">
              <w:rPr>
                <w:rFonts w:ascii="Arial Narrow" w:hAnsi="Arial Narrow" w:cs="Arial"/>
                <w:b/>
              </w:rPr>
              <w:t>ntrastn</w:t>
            </w:r>
            <w:r w:rsidR="00460C12">
              <w:rPr>
                <w:rFonts w:ascii="Arial Narrow" w:hAnsi="Arial Narrow" w:cs="Arial"/>
                <w:b/>
              </w:rPr>
              <w:t>a</w:t>
            </w:r>
            <w:r w:rsidR="00460C12" w:rsidRPr="00460C12">
              <w:rPr>
                <w:rFonts w:ascii="Arial Narrow" w:hAnsi="Arial Narrow" w:cs="Arial"/>
                <w:b/>
              </w:rPr>
              <w:t xml:space="preserve"> sredstva za prikaz probavnog sustava</w:t>
            </w:r>
            <w:r w:rsidR="004D58FC">
              <w:rPr>
                <w:rFonts w:ascii="Arial Narrow" w:hAnsi="Arial Narrow" w:cs="Arial"/>
                <w:b/>
              </w:rPr>
              <w:t>. Negativna KS. Uljna KS</w:t>
            </w:r>
            <w:r w:rsidR="00460C12">
              <w:rPr>
                <w:rFonts w:ascii="Arial Narrow" w:hAnsi="Arial Narrow" w:cs="Arial"/>
                <w:b/>
              </w:rPr>
              <w:t xml:space="preserve"> </w:t>
            </w:r>
            <w:r>
              <w:rPr>
                <w:rFonts w:ascii="Arial Narrow" w:hAnsi="Arial Narrow" w:cs="Arial"/>
                <w:b/>
              </w:rPr>
              <w:t xml:space="preserve"> 3P, IU 4</w:t>
            </w:r>
          </w:p>
          <w:p w14:paraId="6A5F6449" w14:textId="07331DDD" w:rsidR="00460C12" w:rsidRPr="004D58FC" w:rsidRDefault="004D58FC" w:rsidP="004D58FC">
            <w:pPr>
              <w:spacing w:before="60"/>
              <w:ind w:left="357"/>
              <w:rPr>
                <w:rFonts w:ascii="Arial Narrow" w:hAnsi="Arial Narrow" w:cs="Arial"/>
              </w:rPr>
            </w:pPr>
            <w:r>
              <w:rPr>
                <w:rFonts w:ascii="Arial Narrow" w:hAnsi="Arial Narrow" w:cs="Arial"/>
              </w:rPr>
              <w:t xml:space="preserve">Podjela ultrazvučnih kontrastnih sredstava. Fizikalni mehanizam djelovanja mikromjehurića. Kemijska građa ultrazvučnih kontrastnih sredstava. Biodistribucija i farmakokinetika mikromjehurića. Sigurnost intravaskularne primjene mikromjehurića. Klinička primjena ultrazvučnih KS. </w:t>
            </w:r>
            <w:r w:rsidR="00317D93">
              <w:rPr>
                <w:rFonts w:ascii="Arial Narrow" w:hAnsi="Arial Narrow" w:cs="Arial"/>
              </w:rPr>
              <w:t xml:space="preserve">Barij sulfat. Lipiodol. </w:t>
            </w:r>
            <w:r>
              <w:rPr>
                <w:rFonts w:ascii="Arial Narrow" w:hAnsi="Arial Narrow" w:cs="Arial"/>
              </w:rPr>
              <w:t xml:space="preserve">Primjena ugljik-dioksida u angiografiji. </w:t>
            </w:r>
            <w:r w:rsidR="00317D93">
              <w:rPr>
                <w:rFonts w:ascii="Arial Narrow" w:hAnsi="Arial Narrow" w:cs="Arial"/>
              </w:rPr>
              <w:t xml:space="preserve"> </w:t>
            </w:r>
          </w:p>
          <w:p w14:paraId="516C6782" w14:textId="77777777" w:rsidR="004D58FC" w:rsidRDefault="009F525A" w:rsidP="004D58FC">
            <w:pPr>
              <w:spacing w:before="60"/>
              <w:ind w:left="357"/>
              <w:rPr>
                <w:rFonts w:ascii="Arial Narrow" w:hAnsi="Arial Narrow" w:cs="Arial"/>
                <w:b/>
              </w:rPr>
            </w:pPr>
            <w:r>
              <w:rPr>
                <w:rFonts w:ascii="Arial Narrow" w:hAnsi="Arial Narrow" w:cs="Arial"/>
                <w:b/>
              </w:rPr>
              <w:t>Kontrastna sredstva u trudnoći, dojenju i kod djece. Neželjene reakcije na kontrastna sredstva, 3P, IU 5</w:t>
            </w:r>
          </w:p>
          <w:p w14:paraId="21EE9A8A" w14:textId="512FE217" w:rsidR="004D58FC" w:rsidRPr="004D58FC" w:rsidRDefault="004D58FC" w:rsidP="004D58FC">
            <w:pPr>
              <w:spacing w:before="60"/>
              <w:ind w:left="357"/>
              <w:rPr>
                <w:rFonts w:ascii="Arial Narrow" w:hAnsi="Arial Narrow" w:cs="Arial"/>
              </w:rPr>
            </w:pPr>
            <w:r>
              <w:rPr>
                <w:rFonts w:ascii="Arial Narrow" w:hAnsi="Arial Narrow" w:cs="Arial"/>
              </w:rPr>
              <w:t xml:space="preserve">Uporaba kontrastnih sredstava u trudnoći, dojenju i kod djece. Specifičnosti uporabe jodnih kontrastnih sredstava kod djece. Uporaba helata gadolinija kod djece. Specifičnosti uporabe gastrointestinalnih KS kod djece. Kemotoksične i idiosinkratične reakcije na KS. </w:t>
            </w:r>
            <w:r w:rsidR="00BB22E8">
              <w:rPr>
                <w:rFonts w:ascii="Arial Narrow" w:hAnsi="Arial Narrow" w:cs="Arial"/>
              </w:rPr>
              <w:t xml:space="preserve">Ekstravazacija KS. </w:t>
            </w:r>
            <w:r>
              <w:rPr>
                <w:rFonts w:ascii="Arial Narrow" w:hAnsi="Arial Narrow" w:cs="Arial"/>
              </w:rPr>
              <w:t xml:space="preserve">Uloga radiološkog osoblja u prepoznavanju i liječenju reakcija na KS. </w:t>
            </w:r>
            <w:r w:rsidR="00195319">
              <w:rPr>
                <w:rFonts w:ascii="Arial Narrow" w:hAnsi="Arial Narrow" w:cs="Arial"/>
              </w:rPr>
              <w:t>Kontrastom uzrokovana nefropatija</w:t>
            </w:r>
            <w:r w:rsidR="005B7E86">
              <w:rPr>
                <w:rFonts w:ascii="Arial Narrow" w:hAnsi="Arial Narrow" w:cs="Arial"/>
              </w:rPr>
              <w:t xml:space="preserve"> – CIN </w:t>
            </w:r>
            <w:r w:rsidR="00195319">
              <w:rPr>
                <w:rFonts w:ascii="Arial Narrow" w:hAnsi="Arial Narrow" w:cs="Arial"/>
              </w:rPr>
              <w:t xml:space="preserve">. </w:t>
            </w:r>
            <w:r w:rsidR="005B7E86" w:rsidRPr="005B7E86">
              <w:rPr>
                <w:rFonts w:ascii="Arial Narrow" w:hAnsi="Arial Narrow" w:cs="Arial"/>
              </w:rPr>
              <w:t xml:space="preserve">Neželjene reakcije na KS za magnetsku rezonanciju. </w:t>
            </w:r>
            <w:r w:rsidR="005B7E86">
              <w:rPr>
                <w:rFonts w:ascii="Arial Narrow" w:hAnsi="Arial Narrow" w:cs="Arial"/>
              </w:rPr>
              <w:t xml:space="preserve"> </w:t>
            </w:r>
            <w:r w:rsidR="00195319">
              <w:rPr>
                <w:rFonts w:ascii="Arial Narrow" w:hAnsi="Arial Narrow" w:cs="Arial"/>
              </w:rPr>
              <w:t>Nefrogena sistemna fibroza</w:t>
            </w:r>
            <w:r w:rsidR="005B7E86">
              <w:rPr>
                <w:rFonts w:ascii="Arial Narrow" w:hAnsi="Arial Narrow" w:cs="Arial"/>
              </w:rPr>
              <w:t xml:space="preserve"> - NSF</w:t>
            </w:r>
            <w:r w:rsidR="00195319">
              <w:rPr>
                <w:rFonts w:ascii="Arial Narrow" w:hAnsi="Arial Narrow" w:cs="Arial"/>
              </w:rPr>
              <w:t>.</w:t>
            </w:r>
            <w:r w:rsidR="005B7E86">
              <w:rPr>
                <w:rFonts w:ascii="Arial Narrow" w:hAnsi="Arial Narrow" w:cs="Arial"/>
              </w:rPr>
              <w:t xml:space="preserve"> </w:t>
            </w:r>
            <w:r>
              <w:rPr>
                <w:rFonts w:ascii="Arial Narrow" w:hAnsi="Arial Narrow" w:cs="Arial"/>
              </w:rPr>
              <w:t>Smjernice liječenja i kratak opis lijekova koji se koriste kod neželjenih reakcija na KS. Sadržaj kompleta pribora i lijekova za zbrinjavanje pa</w:t>
            </w:r>
            <w:r w:rsidR="00BB22E8">
              <w:rPr>
                <w:rFonts w:ascii="Arial Narrow" w:hAnsi="Arial Narrow" w:cs="Arial"/>
              </w:rPr>
              <w:t xml:space="preserve">cijenata s reakcijom na KS. </w:t>
            </w:r>
            <w:r w:rsidR="00195319">
              <w:rPr>
                <w:rFonts w:ascii="Arial Narrow" w:hAnsi="Arial Narrow" w:cs="Arial"/>
              </w:rPr>
              <w:t xml:space="preserve">Anafilaktički šok i postupak liječenja. </w:t>
            </w:r>
            <w:r w:rsidR="005B7E86">
              <w:rPr>
                <w:rFonts w:ascii="Arial Narrow" w:hAnsi="Arial Narrow" w:cs="Arial"/>
              </w:rPr>
              <w:t xml:space="preserve"> </w:t>
            </w:r>
            <w:r w:rsidR="00BB22E8">
              <w:rPr>
                <w:rFonts w:ascii="Arial Narrow" w:hAnsi="Arial Narrow" w:cs="Arial"/>
              </w:rPr>
              <w:t xml:space="preserve"> Neželjene reakcije na ultrazvučna KS. Prevencija neželjenih reakcija na KS.</w:t>
            </w:r>
            <w:r>
              <w:rPr>
                <w:rFonts w:ascii="Arial Narrow" w:hAnsi="Arial Narrow" w:cs="Arial"/>
              </w:rPr>
              <w:t xml:space="preserve">  </w:t>
            </w:r>
          </w:p>
          <w:p w14:paraId="6786A5F6" w14:textId="309DAEC2" w:rsidR="00864835" w:rsidRDefault="00957E89" w:rsidP="00864835">
            <w:pPr>
              <w:spacing w:before="60"/>
              <w:ind w:left="357"/>
              <w:rPr>
                <w:rFonts w:ascii="Arial Narrow" w:hAnsi="Arial Narrow" w:cs="Arial"/>
              </w:rPr>
            </w:pPr>
            <w:r>
              <w:rPr>
                <w:rFonts w:ascii="Arial Narrow" w:hAnsi="Arial Narrow" w:cs="Arial"/>
                <w:b/>
              </w:rPr>
              <w:t xml:space="preserve"> </w:t>
            </w:r>
          </w:p>
          <w:p w14:paraId="0B3988EC" w14:textId="0E256941" w:rsidR="00576ED1" w:rsidRPr="008C6476" w:rsidRDefault="00576ED1" w:rsidP="00576ED1">
            <w:pPr>
              <w:spacing w:before="60"/>
              <w:ind w:left="357"/>
              <w:rPr>
                <w:rFonts w:ascii="Arial Narrow" w:hAnsi="Arial Narrow" w:cs="Arial"/>
              </w:rPr>
            </w:pPr>
          </w:p>
        </w:tc>
      </w:tr>
      <w:tr w:rsidR="005C5B03" w:rsidRPr="00353F5C" w14:paraId="657A51E2" w14:textId="77777777" w:rsidTr="005B7E86">
        <w:trPr>
          <w:trHeight w:val="432"/>
        </w:trPr>
        <w:tc>
          <w:tcPr>
            <w:tcW w:w="5000" w:type="pct"/>
            <w:shd w:val="clear" w:color="auto" w:fill="BFBFBF" w:themeFill="background1" w:themeFillShade="BF"/>
            <w:vAlign w:val="center"/>
          </w:tcPr>
          <w:p w14:paraId="088B5CF8" w14:textId="622F29C4" w:rsidR="005C5B03" w:rsidRPr="008C6476" w:rsidRDefault="005C5B03" w:rsidP="00845952">
            <w:pPr>
              <w:spacing w:before="60"/>
              <w:ind w:left="357"/>
              <w:rPr>
                <w:rFonts w:ascii="Arial Narrow" w:hAnsi="Arial Narrow" w:cs="Arial"/>
              </w:rPr>
            </w:pPr>
            <w:r>
              <w:rPr>
                <w:rFonts w:ascii="Arial Narrow" w:hAnsi="Arial Narrow" w:cs="Arial"/>
              </w:rPr>
              <w:t xml:space="preserve">Obaveze studenta </w:t>
            </w:r>
          </w:p>
        </w:tc>
      </w:tr>
      <w:tr w:rsidR="001A766D" w:rsidRPr="00353F5C" w14:paraId="37917EF5" w14:textId="77777777" w:rsidTr="005B7E86">
        <w:trPr>
          <w:trHeight w:val="432"/>
        </w:trPr>
        <w:tc>
          <w:tcPr>
            <w:tcW w:w="5000" w:type="pct"/>
          </w:tcPr>
          <w:p w14:paraId="5A83031C" w14:textId="77777777" w:rsidR="00FE362D" w:rsidRDefault="00FE362D" w:rsidP="00FE362D">
            <w:pPr>
              <w:pStyle w:val="Odlomakpopisa"/>
              <w:spacing w:before="60" w:after="60"/>
              <w:ind w:left="1077"/>
              <w:rPr>
                <w:rFonts w:ascii="Arial Narrow" w:hAnsi="Arial Narrow"/>
              </w:rPr>
            </w:pPr>
            <w:r w:rsidRPr="00FE362D">
              <w:rPr>
                <w:rFonts w:ascii="Arial Narrow" w:hAnsi="Arial Narrow"/>
              </w:rPr>
              <w:t xml:space="preserve">Obaveze studenata odnose se na redovito pohađanje nastave. </w:t>
            </w:r>
          </w:p>
          <w:p w14:paraId="763FFC58" w14:textId="786502C0" w:rsidR="00FE362D" w:rsidRPr="00FE362D" w:rsidRDefault="00FE362D" w:rsidP="00FE362D">
            <w:pPr>
              <w:pStyle w:val="Odlomakpopisa"/>
              <w:spacing w:before="60" w:after="60"/>
              <w:ind w:left="1077"/>
              <w:rPr>
                <w:rFonts w:ascii="Arial Narrow" w:hAnsi="Arial Narrow"/>
              </w:rPr>
            </w:pPr>
            <w:r w:rsidRPr="00FE362D">
              <w:rPr>
                <w:rFonts w:ascii="Arial Narrow" w:hAnsi="Arial Narrow"/>
              </w:rPr>
              <w:t>Student treba prisustvovati na na</w:t>
            </w:r>
            <w:r>
              <w:rPr>
                <w:rFonts w:ascii="Arial Narrow" w:hAnsi="Arial Narrow"/>
              </w:rPr>
              <w:t>j</w:t>
            </w:r>
            <w:r w:rsidRPr="00FE362D">
              <w:rPr>
                <w:rFonts w:ascii="Arial Narrow" w:hAnsi="Arial Narrow"/>
              </w:rPr>
              <w:t>manje 80% sati predavanja</w:t>
            </w:r>
            <w:r w:rsidR="00957E89">
              <w:rPr>
                <w:rFonts w:ascii="Arial Narrow" w:hAnsi="Arial Narrow"/>
              </w:rPr>
              <w:t>.</w:t>
            </w:r>
            <w:r w:rsidRPr="00FE362D">
              <w:rPr>
                <w:rFonts w:ascii="Arial Narrow" w:hAnsi="Arial Narrow"/>
              </w:rPr>
              <w:t xml:space="preserve"> Evidencija prisutnosti provodi se prozivanjem/pomoću potpisnih listi. Studenti su obavezni tijekom nastave aktivno sudjelovati.</w:t>
            </w:r>
          </w:p>
          <w:p w14:paraId="536EA3A5" w14:textId="4475C49D" w:rsidR="00FE362D" w:rsidRPr="00FE362D" w:rsidRDefault="00957E89" w:rsidP="00FE362D">
            <w:pPr>
              <w:pStyle w:val="Odlomakpopisa"/>
              <w:spacing w:before="60" w:after="60"/>
              <w:ind w:left="1077"/>
              <w:rPr>
                <w:rFonts w:ascii="Arial Narrow" w:hAnsi="Arial Narrow"/>
              </w:rPr>
            </w:pPr>
            <w:r>
              <w:rPr>
                <w:rFonts w:ascii="Arial Narrow" w:hAnsi="Arial Narrow"/>
              </w:rPr>
              <w:t xml:space="preserve"> </w:t>
            </w:r>
          </w:p>
          <w:p w14:paraId="3FFBBD14" w14:textId="37901926" w:rsidR="001A766D" w:rsidRDefault="001A766D" w:rsidP="001A766D">
            <w:pPr>
              <w:spacing w:before="60"/>
              <w:ind w:left="357"/>
              <w:rPr>
                <w:rFonts w:ascii="Arial Narrow" w:hAnsi="Arial Narrow" w:cs="Arial"/>
              </w:rPr>
            </w:pPr>
          </w:p>
        </w:tc>
      </w:tr>
    </w:tbl>
    <w:p w14:paraId="48D1A4BC" w14:textId="466BBB77" w:rsidR="00E7304B" w:rsidRDefault="00E7304B">
      <w:pPr>
        <w:rPr>
          <w:rFonts w:ascii="Arial Narrow" w:hAnsi="Arial Narrow"/>
          <w:b/>
          <w:bCs/>
        </w:rPr>
      </w:pPr>
    </w:p>
    <w:tbl>
      <w:tblPr>
        <w:tblW w:w="500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021"/>
      </w:tblGrid>
      <w:tr w:rsidR="00C371ED" w:rsidRPr="00C371ED" w14:paraId="4AB82622" w14:textId="77777777" w:rsidTr="009D7951">
        <w:trPr>
          <w:trHeight w:val="432"/>
        </w:trPr>
        <w:tc>
          <w:tcPr>
            <w:tcW w:w="5000" w:type="pct"/>
            <w:shd w:val="clear" w:color="auto" w:fill="D9D9D9" w:themeFill="background1" w:themeFillShade="D9"/>
            <w:vAlign w:val="center"/>
          </w:tcPr>
          <w:p w14:paraId="38630B60" w14:textId="77777777" w:rsidR="00C371ED" w:rsidRPr="00C371ED" w:rsidRDefault="00C371ED" w:rsidP="00A83A3D">
            <w:pPr>
              <w:tabs>
                <w:tab w:val="left" w:pos="470"/>
              </w:tabs>
              <w:ind w:left="360"/>
              <w:jc w:val="both"/>
              <w:rPr>
                <w:rFonts w:ascii="Arial Narrow" w:hAnsi="Arial Narrow"/>
                <w:iCs/>
                <w:color w:val="000000"/>
              </w:rPr>
            </w:pPr>
            <w:r w:rsidRPr="00C371ED">
              <w:rPr>
                <w:rFonts w:ascii="Arial Narrow" w:hAnsi="Arial Narrow"/>
                <w:iCs/>
                <w:color w:val="000000"/>
              </w:rPr>
              <w:lastRenderedPageBreak/>
              <w:t>Ocjenjivanje i vrednovanje rada studenata tijekom nastave i na završnom ispitu</w:t>
            </w:r>
          </w:p>
        </w:tc>
      </w:tr>
      <w:tr w:rsidR="00C371ED" w:rsidRPr="00C371ED" w14:paraId="09334735" w14:textId="77777777" w:rsidTr="009D7951">
        <w:trPr>
          <w:trHeight w:val="432"/>
        </w:trPr>
        <w:tc>
          <w:tcPr>
            <w:tcW w:w="5000" w:type="pct"/>
            <w:vAlign w:val="center"/>
          </w:tcPr>
          <w:p w14:paraId="3216DC80" w14:textId="7235E38D" w:rsidR="00DA3495" w:rsidRDefault="00DA3495" w:rsidP="00957E89">
            <w:pPr>
              <w:tabs>
                <w:tab w:val="left" w:pos="470"/>
              </w:tabs>
              <w:spacing w:before="60" w:after="60"/>
              <w:jc w:val="both"/>
              <w:rPr>
                <w:rFonts w:ascii="Arial Narrow" w:hAnsi="Arial Narrow"/>
                <w:color w:val="000000"/>
              </w:rPr>
            </w:pPr>
          </w:p>
          <w:p w14:paraId="2933084E" w14:textId="3F170C0B" w:rsidR="001727D7" w:rsidRDefault="00DA3495" w:rsidP="00957E89">
            <w:pPr>
              <w:tabs>
                <w:tab w:val="left" w:pos="470"/>
              </w:tabs>
              <w:spacing w:before="60" w:after="60"/>
              <w:jc w:val="both"/>
              <w:rPr>
                <w:rFonts w:ascii="Arial Narrow" w:hAnsi="Arial Narrow"/>
                <w:color w:val="000000"/>
              </w:rPr>
            </w:pPr>
            <w:r w:rsidRPr="00DA3495">
              <w:rPr>
                <w:rFonts w:ascii="Arial Narrow" w:hAnsi="Arial Narrow"/>
                <w:color w:val="000000"/>
              </w:rPr>
              <w:t>Završni ispit je pismeni ispit s pitanjima s višestrukim odabirom, kratka pitanja, točna-netočna tvrdnja. Na pismenom dijelu ispita potrebno je točno odgovoriti na najmanje 60% pitanja. Usmeni ispit-za studente koji žele odgovarati za veću ocjenu, a ostvarili su najmanje ocjenu dovoljan (2) na pismenom dijelu. Usmenim ispitom moguće je ocjenu smanjiti ili povećati.</w:t>
            </w:r>
          </w:p>
          <w:p w14:paraId="59F0E2A2" w14:textId="37AFCB82" w:rsidR="00C43327" w:rsidRPr="00C371ED" w:rsidRDefault="00C43327" w:rsidP="006A24FB">
            <w:pPr>
              <w:ind w:left="318"/>
              <w:jc w:val="both"/>
              <w:rPr>
                <w:rFonts w:ascii="Arial Narrow" w:hAnsi="Arial Narrow"/>
                <w:color w:val="000000"/>
              </w:rPr>
            </w:pPr>
          </w:p>
        </w:tc>
      </w:tr>
      <w:tr w:rsidR="00C371ED" w:rsidRPr="00C371ED" w14:paraId="12182ECE" w14:textId="77777777" w:rsidTr="009D7951">
        <w:trPr>
          <w:trHeight w:val="407"/>
        </w:trPr>
        <w:tc>
          <w:tcPr>
            <w:tcW w:w="5000" w:type="pct"/>
            <w:shd w:val="clear" w:color="auto" w:fill="D9D9D9" w:themeFill="background1" w:themeFillShade="D9"/>
            <w:vAlign w:val="center"/>
          </w:tcPr>
          <w:p w14:paraId="0F3F7FD8" w14:textId="0B450FF8" w:rsidR="00C371ED" w:rsidRPr="00C371ED" w:rsidRDefault="00C371ED" w:rsidP="000C472A">
            <w:pPr>
              <w:tabs>
                <w:tab w:val="left" w:pos="470"/>
              </w:tabs>
              <w:ind w:left="360"/>
              <w:jc w:val="both"/>
              <w:rPr>
                <w:rFonts w:ascii="Arial Narrow" w:hAnsi="Arial Narrow"/>
                <w:iCs/>
                <w:color w:val="000000"/>
              </w:rPr>
            </w:pPr>
            <w:r w:rsidRPr="00C371ED">
              <w:rPr>
                <w:rFonts w:ascii="Arial Narrow" w:hAnsi="Arial Narrow"/>
                <w:iCs/>
                <w:color w:val="000000"/>
              </w:rPr>
              <w:t>Ob</w:t>
            </w:r>
            <w:r w:rsidR="00D3111E" w:rsidRPr="000C472A">
              <w:rPr>
                <w:rFonts w:ascii="Arial Narrow" w:hAnsi="Arial Narrow"/>
                <w:iCs/>
                <w:color w:val="000000"/>
              </w:rPr>
              <w:t>avezna</w:t>
            </w:r>
            <w:r w:rsidRPr="00C371ED">
              <w:rPr>
                <w:rFonts w:ascii="Arial Narrow" w:hAnsi="Arial Narrow"/>
                <w:iCs/>
                <w:color w:val="000000"/>
              </w:rPr>
              <w:t xml:space="preserve"> literatura </w:t>
            </w:r>
          </w:p>
        </w:tc>
      </w:tr>
      <w:tr w:rsidR="00C371ED" w:rsidRPr="00C371ED" w14:paraId="51ECDDD9" w14:textId="77777777" w:rsidTr="009D7951">
        <w:trPr>
          <w:trHeight w:val="432"/>
        </w:trPr>
        <w:tc>
          <w:tcPr>
            <w:tcW w:w="5000" w:type="pct"/>
            <w:vAlign w:val="center"/>
          </w:tcPr>
          <w:p w14:paraId="44C84431" w14:textId="5890A68A" w:rsidR="00C371ED" w:rsidRPr="00C371ED" w:rsidRDefault="00BA6F52" w:rsidP="006A1558">
            <w:pPr>
              <w:spacing w:before="60" w:after="60"/>
              <w:ind w:left="357"/>
              <w:rPr>
                <w:rFonts w:ascii="Arial Narrow" w:hAnsi="Arial Narrow" w:cs="Arial"/>
              </w:rPr>
            </w:pPr>
            <w:r>
              <w:rPr>
                <w:rFonts w:ascii="Arial Narrow" w:hAnsi="Arial Narrow" w:cs="Arial"/>
              </w:rPr>
              <w:t>Zoran Brnić. Kontrastna sredstva u radiologiji, Zdravstveno veleučilište, Zagreb, 2014.</w:t>
            </w:r>
          </w:p>
        </w:tc>
      </w:tr>
      <w:tr w:rsidR="00C371ED" w:rsidRPr="00C371ED" w14:paraId="4B1FEA03" w14:textId="77777777" w:rsidTr="009D7951">
        <w:trPr>
          <w:trHeight w:val="432"/>
        </w:trPr>
        <w:tc>
          <w:tcPr>
            <w:tcW w:w="5000" w:type="pct"/>
            <w:shd w:val="clear" w:color="auto" w:fill="D9D9D9" w:themeFill="background1" w:themeFillShade="D9"/>
            <w:vAlign w:val="center"/>
          </w:tcPr>
          <w:p w14:paraId="0707A3B4" w14:textId="77777777" w:rsidR="00C371ED" w:rsidRPr="00C371ED" w:rsidRDefault="00C371ED" w:rsidP="000C472A">
            <w:pPr>
              <w:tabs>
                <w:tab w:val="left" w:pos="494"/>
              </w:tabs>
              <w:ind w:left="360"/>
              <w:jc w:val="both"/>
              <w:rPr>
                <w:rFonts w:ascii="Arial Narrow" w:hAnsi="Arial Narrow"/>
                <w:iCs/>
                <w:color w:val="000000"/>
              </w:rPr>
            </w:pPr>
            <w:r w:rsidRPr="00C371ED">
              <w:rPr>
                <w:rFonts w:ascii="Arial Narrow" w:hAnsi="Arial Narrow"/>
                <w:iCs/>
                <w:color w:val="000000"/>
              </w:rPr>
              <w:t xml:space="preserve">Dopunska literatura </w:t>
            </w:r>
          </w:p>
        </w:tc>
      </w:tr>
      <w:tr w:rsidR="00C371ED" w:rsidRPr="00C371ED" w14:paraId="7E3DCF8F" w14:textId="77777777" w:rsidTr="009D7951">
        <w:trPr>
          <w:trHeight w:val="432"/>
        </w:trPr>
        <w:tc>
          <w:tcPr>
            <w:tcW w:w="5000" w:type="pct"/>
            <w:vAlign w:val="center"/>
          </w:tcPr>
          <w:p w14:paraId="08494737" w14:textId="270C6D00" w:rsidR="00C371ED" w:rsidRPr="00C371ED" w:rsidRDefault="00C16C21" w:rsidP="00287D63">
            <w:pPr>
              <w:spacing w:before="60" w:after="60"/>
              <w:ind w:left="318"/>
              <w:contextualSpacing/>
              <w:rPr>
                <w:rFonts w:ascii="Arial Narrow" w:hAnsi="Arial Narrow" w:cs="Arial"/>
              </w:rPr>
            </w:pPr>
            <w:r w:rsidRPr="00C16C21">
              <w:rPr>
                <w:rFonts w:ascii="Arial Narrow" w:hAnsi="Arial Narrow" w:cs="Arial"/>
              </w:rPr>
              <w:t>Zoran Klanfar i suradnici: Radiološke nuklearno-medcinske dijagnostičke metode, Zdravstveno veleučilište Zagreb, 2013.</w:t>
            </w:r>
          </w:p>
        </w:tc>
      </w:tr>
      <w:tr w:rsidR="00B56D9D" w:rsidRPr="00C371ED" w14:paraId="3362AC46" w14:textId="77777777" w:rsidTr="00B56D9D">
        <w:trPr>
          <w:trHeight w:val="432"/>
        </w:trPr>
        <w:tc>
          <w:tcPr>
            <w:tcW w:w="500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A08EC6C" w14:textId="06CF1415" w:rsidR="00B56D9D" w:rsidRPr="005A4C7A" w:rsidRDefault="00B56D9D" w:rsidP="005A4C7A">
            <w:pPr>
              <w:spacing w:before="60" w:after="60"/>
              <w:ind w:left="360"/>
              <w:rPr>
                <w:rFonts w:ascii="Arial Narrow" w:hAnsi="Arial Narrow"/>
              </w:rPr>
            </w:pPr>
            <w:r w:rsidRPr="005A4C7A">
              <w:rPr>
                <w:rFonts w:ascii="Arial Narrow" w:hAnsi="Arial Narrow" w:cs="Arial"/>
              </w:rPr>
              <w:t>Konzultacije</w:t>
            </w:r>
          </w:p>
        </w:tc>
      </w:tr>
      <w:tr w:rsidR="00B56D9D" w:rsidRPr="00C371ED" w14:paraId="245FA48E" w14:textId="77777777" w:rsidTr="00B56D9D">
        <w:trPr>
          <w:trHeight w:val="432"/>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4C985482" w14:textId="000122AE" w:rsidR="00197D6B" w:rsidRDefault="00460C12" w:rsidP="006A24FB">
            <w:pPr>
              <w:spacing w:before="60" w:after="60"/>
              <w:rPr>
                <w:rFonts w:ascii="Arial Narrow" w:hAnsi="Arial Narrow" w:cs="Arial"/>
              </w:rPr>
            </w:pPr>
            <w:r>
              <w:rPr>
                <w:rFonts w:ascii="Arial Narrow" w:hAnsi="Arial Narrow" w:cs="Arial"/>
              </w:rPr>
              <w:t xml:space="preserve">      </w:t>
            </w:r>
            <w:r w:rsidR="00BC4C62">
              <w:rPr>
                <w:rFonts w:ascii="Arial Narrow" w:hAnsi="Arial Narrow" w:cs="Arial"/>
              </w:rPr>
              <w:t>Saša Schmidt</w:t>
            </w:r>
          </w:p>
          <w:p w14:paraId="12C46DB1" w14:textId="77777777" w:rsidR="00460C12" w:rsidRDefault="00460C12" w:rsidP="006A24FB">
            <w:pPr>
              <w:spacing w:before="60" w:after="60"/>
              <w:rPr>
                <w:rFonts w:ascii="Arial Narrow" w:hAnsi="Arial Narrow" w:cs="Arial"/>
              </w:rPr>
            </w:pPr>
            <w:r>
              <w:rPr>
                <w:rFonts w:ascii="Arial Narrow" w:hAnsi="Arial Narrow" w:cs="Arial"/>
              </w:rPr>
              <w:t xml:space="preserve">     </w:t>
            </w:r>
            <w:r w:rsidR="00BC4C62" w:rsidRPr="00BC4C62">
              <w:rPr>
                <w:rFonts w:ascii="Arial Narrow" w:hAnsi="Arial Narrow" w:cs="Arial"/>
              </w:rPr>
              <w:t xml:space="preserve">Konzultacije se održavaju ponedjeljkom od 14-15 sati, u </w:t>
            </w:r>
            <w:r w:rsidR="00BC4C62">
              <w:rPr>
                <w:rFonts w:ascii="Arial Narrow" w:hAnsi="Arial Narrow" w:cs="Arial"/>
              </w:rPr>
              <w:t xml:space="preserve">KB </w:t>
            </w:r>
            <w:r w:rsidR="00BC4C62" w:rsidRPr="00BC4C62">
              <w:rPr>
                <w:rFonts w:ascii="Arial Narrow" w:hAnsi="Arial Narrow" w:cs="Arial"/>
              </w:rPr>
              <w:t>„</w:t>
            </w:r>
            <w:r w:rsidR="00BC4C62">
              <w:rPr>
                <w:rFonts w:ascii="Arial Narrow" w:hAnsi="Arial Narrow" w:cs="Arial"/>
              </w:rPr>
              <w:t>Sveti Duh</w:t>
            </w:r>
            <w:r w:rsidR="00BC4C62" w:rsidRPr="00BC4C62">
              <w:rPr>
                <w:rFonts w:ascii="Arial Narrow" w:hAnsi="Arial Narrow" w:cs="Arial"/>
              </w:rPr>
              <w:t xml:space="preserve">“ u Zagrebu, </w:t>
            </w:r>
            <w:r w:rsidR="00BC4C62">
              <w:rPr>
                <w:rFonts w:ascii="Arial Narrow" w:hAnsi="Arial Narrow" w:cs="Arial"/>
              </w:rPr>
              <w:t>Sveti Duh 64</w:t>
            </w:r>
            <w:r w:rsidR="00BC4C62" w:rsidRPr="00BC4C62">
              <w:rPr>
                <w:rFonts w:ascii="Arial Narrow" w:hAnsi="Arial Narrow" w:cs="Arial"/>
              </w:rPr>
              <w:t xml:space="preserve"> </w:t>
            </w:r>
            <w:r>
              <w:rPr>
                <w:rFonts w:ascii="Arial Narrow" w:hAnsi="Arial Narrow" w:cs="Arial"/>
              </w:rPr>
              <w:t xml:space="preserve">   </w:t>
            </w:r>
          </w:p>
          <w:p w14:paraId="5488EFAD" w14:textId="05F2E125" w:rsidR="00BC4C62" w:rsidRPr="006A24FB" w:rsidRDefault="00460C12" w:rsidP="006A24FB">
            <w:pPr>
              <w:spacing w:before="60" w:after="60"/>
              <w:rPr>
                <w:rFonts w:ascii="Arial Narrow" w:hAnsi="Arial Narrow" w:cs="Arial"/>
              </w:rPr>
            </w:pPr>
            <w:r>
              <w:rPr>
                <w:rFonts w:ascii="Arial Narrow" w:hAnsi="Arial Narrow" w:cs="Arial"/>
              </w:rPr>
              <w:t xml:space="preserve">     </w:t>
            </w:r>
            <w:r w:rsidR="00BC4C62" w:rsidRPr="00BC4C62">
              <w:rPr>
                <w:rFonts w:ascii="Arial Narrow" w:hAnsi="Arial Narrow" w:cs="Arial"/>
              </w:rPr>
              <w:t>uz prethodnu najavu, ili putem aplikacije Teams.</w:t>
            </w:r>
          </w:p>
        </w:tc>
      </w:tr>
      <w:tr w:rsidR="009F4EAB" w:rsidRPr="00C371ED" w14:paraId="6EE5CED1" w14:textId="77777777" w:rsidTr="009F4EAB">
        <w:trPr>
          <w:trHeight w:val="432"/>
        </w:trPr>
        <w:tc>
          <w:tcPr>
            <w:tcW w:w="500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B74E79A" w14:textId="5562D16A" w:rsidR="009F4EAB" w:rsidRPr="005A4C7A" w:rsidRDefault="009F4EAB" w:rsidP="005A4C7A">
            <w:pPr>
              <w:spacing w:before="60" w:after="60"/>
              <w:ind w:left="360"/>
              <w:rPr>
                <w:rFonts w:ascii="Arial Narrow" w:hAnsi="Arial Narrow" w:cs="Arial"/>
              </w:rPr>
            </w:pPr>
            <w:r w:rsidRPr="005A4C7A">
              <w:rPr>
                <w:rFonts w:ascii="Arial Narrow" w:hAnsi="Arial Narrow" w:cs="Arial"/>
              </w:rPr>
              <w:t>Kontakt</w:t>
            </w:r>
          </w:p>
        </w:tc>
      </w:tr>
      <w:tr w:rsidR="009F4EAB" w:rsidRPr="00C371ED" w14:paraId="750FB46D" w14:textId="77777777" w:rsidTr="00B56D9D">
        <w:trPr>
          <w:trHeight w:val="432"/>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1BCD8FDF" w14:textId="77777777" w:rsidR="009F4EAB" w:rsidRDefault="00BC4C62" w:rsidP="00BC4C62">
            <w:pPr>
              <w:spacing w:before="60" w:after="60"/>
              <w:rPr>
                <w:rFonts w:ascii="Arial Narrow" w:hAnsi="Arial Narrow" w:cs="Arial"/>
              </w:rPr>
            </w:pPr>
            <w:r>
              <w:rPr>
                <w:rFonts w:ascii="Arial Narrow" w:hAnsi="Arial Narrow" w:cs="Arial"/>
              </w:rPr>
              <w:t xml:space="preserve">Saša Schmidt, </w:t>
            </w:r>
            <w:r w:rsidRPr="00BC4C62">
              <w:rPr>
                <w:rFonts w:ascii="Arial Narrow" w:hAnsi="Arial Narrow" w:cs="Arial"/>
              </w:rPr>
              <w:t xml:space="preserve"> KB „Sveti Duh“ u Zagrebu, Sveti Duh 64</w:t>
            </w:r>
            <w:r>
              <w:rPr>
                <w:rFonts w:ascii="Arial Narrow" w:hAnsi="Arial Narrow" w:cs="Arial"/>
              </w:rPr>
              <w:t>, Zagreb</w:t>
            </w:r>
          </w:p>
          <w:p w14:paraId="79BA244E" w14:textId="53263995" w:rsidR="00BC4C62" w:rsidRPr="008837BA" w:rsidRDefault="00BC4C62" w:rsidP="00BC4C62">
            <w:pPr>
              <w:spacing w:before="60" w:after="60"/>
              <w:rPr>
                <w:rFonts w:ascii="Arial Narrow" w:hAnsi="Arial Narrow" w:cs="Arial"/>
              </w:rPr>
            </w:pPr>
            <w:r>
              <w:rPr>
                <w:rFonts w:ascii="Arial Narrow" w:hAnsi="Arial Narrow" w:cs="Arial"/>
              </w:rPr>
              <w:t xml:space="preserve">e-mail: </w:t>
            </w:r>
            <w:hyperlink r:id="rId8" w:history="1">
              <w:r w:rsidRPr="00172AE3">
                <w:rPr>
                  <w:rStyle w:val="Hiperveza"/>
                  <w:rFonts w:ascii="Arial Narrow" w:hAnsi="Arial Narrow" w:cs="Arial"/>
                </w:rPr>
                <w:t>sasaschmidt18@gmail.com</w:t>
              </w:r>
            </w:hyperlink>
            <w:r>
              <w:rPr>
                <w:rFonts w:ascii="Arial Narrow" w:hAnsi="Arial Narrow" w:cs="Arial"/>
              </w:rPr>
              <w:t>, tel. 01 3787138</w:t>
            </w:r>
          </w:p>
        </w:tc>
      </w:tr>
    </w:tbl>
    <w:p w14:paraId="2547FDD9" w14:textId="21BA4658" w:rsidR="00204F43" w:rsidRDefault="00204F43">
      <w:pPr>
        <w:spacing w:after="160" w:line="259" w:lineRule="auto"/>
        <w:rPr>
          <w:rFonts w:ascii="Arial Narrow" w:hAnsi="Arial Narrow"/>
          <w:b/>
          <w:bCs/>
        </w:rPr>
      </w:pPr>
    </w:p>
    <w:p w14:paraId="105764F3" w14:textId="03C86EC3" w:rsidR="00851CC9" w:rsidRDefault="00851CC9"/>
    <w:p w14:paraId="3B4DCFF5" w14:textId="332FCEC9" w:rsidR="00851CC9" w:rsidRDefault="00851CC9"/>
    <w:p w14:paraId="4DDB6DDE" w14:textId="7612C8B8" w:rsidR="002E4EB1" w:rsidRDefault="002E4EB1"/>
    <w:p w14:paraId="49AB2A56" w14:textId="77777777" w:rsidR="002E4EB1" w:rsidRDefault="002E4EB1"/>
    <w:p w14:paraId="08227212" w14:textId="77777777" w:rsidR="00CF222C" w:rsidRDefault="00CF222C"/>
    <w:sectPr w:rsidR="00CF222C" w:rsidSect="00885097">
      <w:pgSz w:w="11906" w:h="16838"/>
      <w:pgMar w:top="709" w:right="1440"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6704B7" w14:textId="77777777" w:rsidR="001649C1" w:rsidRDefault="001649C1" w:rsidP="002A7C1B">
      <w:r>
        <w:separator/>
      </w:r>
    </w:p>
  </w:endnote>
  <w:endnote w:type="continuationSeparator" w:id="0">
    <w:p w14:paraId="32512BDB" w14:textId="77777777" w:rsidR="001649C1" w:rsidRDefault="001649C1" w:rsidP="002A7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1EC7D6" w14:textId="77777777" w:rsidR="001649C1" w:rsidRDefault="001649C1" w:rsidP="002A7C1B">
      <w:r>
        <w:separator/>
      </w:r>
    </w:p>
  </w:footnote>
  <w:footnote w:type="continuationSeparator" w:id="0">
    <w:p w14:paraId="0A6EA3AD" w14:textId="77777777" w:rsidR="001649C1" w:rsidRDefault="001649C1" w:rsidP="002A7C1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57BBA"/>
    <w:multiLevelType w:val="hybridMultilevel"/>
    <w:tmpl w:val="BEE288C6"/>
    <w:lvl w:ilvl="0" w:tplc="041A000F">
      <w:start w:val="1"/>
      <w:numFmt w:val="decimal"/>
      <w:lvlText w:val="%1."/>
      <w:lvlJc w:val="left"/>
      <w:pPr>
        <w:ind w:left="1038" w:hanging="360"/>
      </w:pPr>
    </w:lvl>
    <w:lvl w:ilvl="1" w:tplc="041A0019" w:tentative="1">
      <w:start w:val="1"/>
      <w:numFmt w:val="lowerLetter"/>
      <w:lvlText w:val="%2."/>
      <w:lvlJc w:val="left"/>
      <w:pPr>
        <w:ind w:left="1758" w:hanging="360"/>
      </w:pPr>
    </w:lvl>
    <w:lvl w:ilvl="2" w:tplc="041A001B" w:tentative="1">
      <w:start w:val="1"/>
      <w:numFmt w:val="lowerRoman"/>
      <w:lvlText w:val="%3."/>
      <w:lvlJc w:val="right"/>
      <w:pPr>
        <w:ind w:left="2478" w:hanging="180"/>
      </w:pPr>
    </w:lvl>
    <w:lvl w:ilvl="3" w:tplc="041A000F" w:tentative="1">
      <w:start w:val="1"/>
      <w:numFmt w:val="decimal"/>
      <w:lvlText w:val="%4."/>
      <w:lvlJc w:val="left"/>
      <w:pPr>
        <w:ind w:left="3198" w:hanging="360"/>
      </w:pPr>
    </w:lvl>
    <w:lvl w:ilvl="4" w:tplc="041A0019" w:tentative="1">
      <w:start w:val="1"/>
      <w:numFmt w:val="lowerLetter"/>
      <w:lvlText w:val="%5."/>
      <w:lvlJc w:val="left"/>
      <w:pPr>
        <w:ind w:left="3918" w:hanging="360"/>
      </w:pPr>
    </w:lvl>
    <w:lvl w:ilvl="5" w:tplc="041A001B" w:tentative="1">
      <w:start w:val="1"/>
      <w:numFmt w:val="lowerRoman"/>
      <w:lvlText w:val="%6."/>
      <w:lvlJc w:val="right"/>
      <w:pPr>
        <w:ind w:left="4638" w:hanging="180"/>
      </w:pPr>
    </w:lvl>
    <w:lvl w:ilvl="6" w:tplc="041A000F" w:tentative="1">
      <w:start w:val="1"/>
      <w:numFmt w:val="decimal"/>
      <w:lvlText w:val="%7."/>
      <w:lvlJc w:val="left"/>
      <w:pPr>
        <w:ind w:left="5358" w:hanging="360"/>
      </w:pPr>
    </w:lvl>
    <w:lvl w:ilvl="7" w:tplc="041A0019" w:tentative="1">
      <w:start w:val="1"/>
      <w:numFmt w:val="lowerLetter"/>
      <w:lvlText w:val="%8."/>
      <w:lvlJc w:val="left"/>
      <w:pPr>
        <w:ind w:left="6078" w:hanging="360"/>
      </w:pPr>
    </w:lvl>
    <w:lvl w:ilvl="8" w:tplc="041A001B" w:tentative="1">
      <w:start w:val="1"/>
      <w:numFmt w:val="lowerRoman"/>
      <w:lvlText w:val="%9."/>
      <w:lvlJc w:val="right"/>
      <w:pPr>
        <w:ind w:left="6798" w:hanging="180"/>
      </w:pPr>
    </w:lvl>
  </w:abstractNum>
  <w:abstractNum w:abstractNumId="1" w15:restartNumberingAfterBreak="0">
    <w:nsid w:val="063311F6"/>
    <w:multiLevelType w:val="hybridMultilevel"/>
    <w:tmpl w:val="5E5E8EF2"/>
    <w:lvl w:ilvl="0" w:tplc="09324826">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E511C8"/>
    <w:multiLevelType w:val="hybridMultilevel"/>
    <w:tmpl w:val="B672C9FE"/>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D73188E"/>
    <w:multiLevelType w:val="hybridMultilevel"/>
    <w:tmpl w:val="7804D01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FE32E76"/>
    <w:multiLevelType w:val="multilevel"/>
    <w:tmpl w:val="75582B9C"/>
    <w:lvl w:ilvl="0">
      <w:start w:val="2"/>
      <w:numFmt w:val="decimal"/>
      <w:lvlText w:val="%1."/>
      <w:lvlJc w:val="left"/>
      <w:pPr>
        <w:ind w:left="360" w:hanging="360"/>
      </w:pPr>
      <w:rPr>
        <w:rFonts w:hint="default"/>
        <w:i/>
      </w:rPr>
    </w:lvl>
    <w:lvl w:ilvl="1">
      <w:start w:val="1"/>
      <w:numFmt w:val="decimal"/>
      <w:lvlText w:val="%1.6."/>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4FB183E"/>
    <w:multiLevelType w:val="multilevel"/>
    <w:tmpl w:val="27C2962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440" w:hanging="108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1800" w:hanging="1440"/>
      </w:pPr>
      <w:rPr>
        <w:rFonts w:hint="default"/>
        <w:color w:val="000000"/>
      </w:rPr>
    </w:lvl>
  </w:abstractNum>
  <w:abstractNum w:abstractNumId="6" w15:restartNumberingAfterBreak="0">
    <w:nsid w:val="15A35375"/>
    <w:multiLevelType w:val="multilevel"/>
    <w:tmpl w:val="9784307C"/>
    <w:lvl w:ilvl="0">
      <w:start w:val="2"/>
      <w:numFmt w:val="decimal"/>
      <w:lvlText w:val="%1."/>
      <w:lvlJc w:val="left"/>
      <w:pPr>
        <w:ind w:left="360" w:hanging="360"/>
      </w:pPr>
      <w:rPr>
        <w:rFonts w:hint="default"/>
        <w:i/>
      </w:rPr>
    </w:lvl>
    <w:lvl w:ilvl="1">
      <w:start w:val="1"/>
      <w:numFmt w:val="decimal"/>
      <w:lvlText w:val="%1.5."/>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DB27CF6"/>
    <w:multiLevelType w:val="hybridMultilevel"/>
    <w:tmpl w:val="89724A58"/>
    <w:lvl w:ilvl="0" w:tplc="B4B65DA6">
      <w:start w:val="2"/>
      <w:numFmt w:val="bullet"/>
      <w:lvlText w:val="–"/>
      <w:lvlJc w:val="left"/>
      <w:pPr>
        <w:ind w:left="1077" w:hanging="360"/>
      </w:pPr>
      <w:rPr>
        <w:rFonts w:ascii="Arial" w:eastAsiaTheme="minorHAnsi" w:hAnsi="Arial" w:cs="Arial" w:hint="default"/>
      </w:rPr>
    </w:lvl>
    <w:lvl w:ilvl="1" w:tplc="FFFFFFFF" w:tentative="1">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8" w15:restartNumberingAfterBreak="0">
    <w:nsid w:val="23800BC7"/>
    <w:multiLevelType w:val="hybridMultilevel"/>
    <w:tmpl w:val="03BED062"/>
    <w:lvl w:ilvl="0" w:tplc="A66C075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7E94C9D"/>
    <w:multiLevelType w:val="hybridMultilevel"/>
    <w:tmpl w:val="DCD6B760"/>
    <w:lvl w:ilvl="0" w:tplc="A66C075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81439A9"/>
    <w:multiLevelType w:val="multilevel"/>
    <w:tmpl w:val="09EE39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440" w:hanging="108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1800" w:hanging="1440"/>
      </w:pPr>
      <w:rPr>
        <w:rFonts w:hint="default"/>
        <w:color w:val="000000"/>
      </w:rPr>
    </w:lvl>
  </w:abstractNum>
  <w:abstractNum w:abstractNumId="11" w15:restartNumberingAfterBreak="0">
    <w:nsid w:val="2AB47B02"/>
    <w:multiLevelType w:val="hybridMultilevel"/>
    <w:tmpl w:val="32E6FC9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B9245C2"/>
    <w:multiLevelType w:val="hybridMultilevel"/>
    <w:tmpl w:val="8C38C844"/>
    <w:lvl w:ilvl="0" w:tplc="B68A738E">
      <w:numFmt w:val="bullet"/>
      <w:lvlText w:val="-"/>
      <w:lvlJc w:val="left"/>
      <w:pPr>
        <w:ind w:left="470" w:hanging="360"/>
      </w:pPr>
      <w:rPr>
        <w:rFonts w:ascii="Arial Narrow" w:eastAsia="Times New Roman" w:hAnsi="Arial Narrow" w:cs="Arial" w:hint="default"/>
      </w:rPr>
    </w:lvl>
    <w:lvl w:ilvl="1" w:tplc="041A0003" w:tentative="1">
      <w:start w:val="1"/>
      <w:numFmt w:val="bullet"/>
      <w:lvlText w:val="o"/>
      <w:lvlJc w:val="left"/>
      <w:pPr>
        <w:ind w:left="1190" w:hanging="360"/>
      </w:pPr>
      <w:rPr>
        <w:rFonts w:ascii="Courier New" w:hAnsi="Courier New" w:cs="Courier New" w:hint="default"/>
      </w:rPr>
    </w:lvl>
    <w:lvl w:ilvl="2" w:tplc="041A0005" w:tentative="1">
      <w:start w:val="1"/>
      <w:numFmt w:val="bullet"/>
      <w:lvlText w:val=""/>
      <w:lvlJc w:val="left"/>
      <w:pPr>
        <w:ind w:left="1910" w:hanging="360"/>
      </w:pPr>
      <w:rPr>
        <w:rFonts w:ascii="Wingdings" w:hAnsi="Wingdings" w:hint="default"/>
      </w:rPr>
    </w:lvl>
    <w:lvl w:ilvl="3" w:tplc="041A0001" w:tentative="1">
      <w:start w:val="1"/>
      <w:numFmt w:val="bullet"/>
      <w:lvlText w:val=""/>
      <w:lvlJc w:val="left"/>
      <w:pPr>
        <w:ind w:left="2630" w:hanging="360"/>
      </w:pPr>
      <w:rPr>
        <w:rFonts w:ascii="Symbol" w:hAnsi="Symbol" w:hint="default"/>
      </w:rPr>
    </w:lvl>
    <w:lvl w:ilvl="4" w:tplc="041A0003" w:tentative="1">
      <w:start w:val="1"/>
      <w:numFmt w:val="bullet"/>
      <w:lvlText w:val="o"/>
      <w:lvlJc w:val="left"/>
      <w:pPr>
        <w:ind w:left="3350" w:hanging="360"/>
      </w:pPr>
      <w:rPr>
        <w:rFonts w:ascii="Courier New" w:hAnsi="Courier New" w:cs="Courier New" w:hint="default"/>
      </w:rPr>
    </w:lvl>
    <w:lvl w:ilvl="5" w:tplc="041A0005" w:tentative="1">
      <w:start w:val="1"/>
      <w:numFmt w:val="bullet"/>
      <w:lvlText w:val=""/>
      <w:lvlJc w:val="left"/>
      <w:pPr>
        <w:ind w:left="4070" w:hanging="360"/>
      </w:pPr>
      <w:rPr>
        <w:rFonts w:ascii="Wingdings" w:hAnsi="Wingdings" w:hint="default"/>
      </w:rPr>
    </w:lvl>
    <w:lvl w:ilvl="6" w:tplc="041A0001" w:tentative="1">
      <w:start w:val="1"/>
      <w:numFmt w:val="bullet"/>
      <w:lvlText w:val=""/>
      <w:lvlJc w:val="left"/>
      <w:pPr>
        <w:ind w:left="4790" w:hanging="360"/>
      </w:pPr>
      <w:rPr>
        <w:rFonts w:ascii="Symbol" w:hAnsi="Symbol" w:hint="default"/>
      </w:rPr>
    </w:lvl>
    <w:lvl w:ilvl="7" w:tplc="041A0003" w:tentative="1">
      <w:start w:val="1"/>
      <w:numFmt w:val="bullet"/>
      <w:lvlText w:val="o"/>
      <w:lvlJc w:val="left"/>
      <w:pPr>
        <w:ind w:left="5510" w:hanging="360"/>
      </w:pPr>
      <w:rPr>
        <w:rFonts w:ascii="Courier New" w:hAnsi="Courier New" w:cs="Courier New" w:hint="default"/>
      </w:rPr>
    </w:lvl>
    <w:lvl w:ilvl="8" w:tplc="041A0005" w:tentative="1">
      <w:start w:val="1"/>
      <w:numFmt w:val="bullet"/>
      <w:lvlText w:val=""/>
      <w:lvlJc w:val="left"/>
      <w:pPr>
        <w:ind w:left="6230" w:hanging="360"/>
      </w:pPr>
      <w:rPr>
        <w:rFonts w:ascii="Wingdings" w:hAnsi="Wingdings" w:hint="default"/>
      </w:rPr>
    </w:lvl>
  </w:abstractNum>
  <w:abstractNum w:abstractNumId="13" w15:restartNumberingAfterBreak="0">
    <w:nsid w:val="2FDD7E67"/>
    <w:multiLevelType w:val="hybridMultilevel"/>
    <w:tmpl w:val="937A4DA0"/>
    <w:lvl w:ilvl="0" w:tplc="6A36FEC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4415FE9"/>
    <w:multiLevelType w:val="hybridMultilevel"/>
    <w:tmpl w:val="2E444FF2"/>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5" w15:restartNumberingAfterBreak="0">
    <w:nsid w:val="35443430"/>
    <w:multiLevelType w:val="hybridMultilevel"/>
    <w:tmpl w:val="BE204886"/>
    <w:lvl w:ilvl="0" w:tplc="9FA638CC">
      <w:start w:val="3"/>
      <w:numFmt w:val="bullet"/>
      <w:lvlText w:val="-"/>
      <w:lvlJc w:val="left"/>
      <w:pPr>
        <w:ind w:left="1080" w:hanging="360"/>
      </w:pPr>
      <w:rPr>
        <w:rFonts w:ascii="Arial Narrow" w:eastAsiaTheme="minorHAnsi" w:hAnsi="Arial Narrow" w:cstheme="minorHAns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6" w15:restartNumberingAfterBreak="0">
    <w:nsid w:val="3B06184C"/>
    <w:multiLevelType w:val="hybridMultilevel"/>
    <w:tmpl w:val="626C39A2"/>
    <w:lvl w:ilvl="0" w:tplc="61C40D52">
      <w:start w:val="1"/>
      <w:numFmt w:val="decimal"/>
      <w:lvlText w:val="%1."/>
      <w:lvlJc w:val="left"/>
      <w:pPr>
        <w:ind w:left="405" w:hanging="360"/>
      </w:pPr>
      <w:rPr>
        <w:rFonts w:ascii="Arial Narrow" w:hAnsi="Arial Narrow" w:cs="Times New Roman" w:hint="default"/>
        <w:sz w:val="22"/>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17" w15:restartNumberingAfterBreak="0">
    <w:nsid w:val="3D6C0A5A"/>
    <w:multiLevelType w:val="multilevel"/>
    <w:tmpl w:val="75582B9C"/>
    <w:styleLink w:val="Stil2"/>
    <w:lvl w:ilvl="0">
      <w:start w:val="2"/>
      <w:numFmt w:val="decimal"/>
      <w:lvlText w:val="%1."/>
      <w:lvlJc w:val="left"/>
      <w:pPr>
        <w:ind w:left="360" w:hanging="360"/>
      </w:pPr>
      <w:rPr>
        <w:rFonts w:hint="default"/>
        <w:i w:val="0"/>
      </w:rPr>
    </w:lvl>
    <w:lvl w:ilvl="1">
      <w:start w:val="1"/>
      <w:numFmt w:val="decimal"/>
      <w:lvlText w:val="%1.6."/>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B45DF7"/>
    <w:multiLevelType w:val="hybridMultilevel"/>
    <w:tmpl w:val="2E444FF2"/>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9" w15:restartNumberingAfterBreak="0">
    <w:nsid w:val="3F66707E"/>
    <w:multiLevelType w:val="multilevel"/>
    <w:tmpl w:val="38E62EB2"/>
    <w:styleLink w:val="Stil1"/>
    <w:lvl w:ilvl="0">
      <w:start w:val="2"/>
      <w:numFmt w:val="decimal"/>
      <w:lvlText w:val="%1."/>
      <w:lvlJc w:val="left"/>
      <w:pPr>
        <w:ind w:left="360" w:hanging="360"/>
      </w:pPr>
      <w:rPr>
        <w:rFonts w:hint="default"/>
        <w:i/>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1FB06BC"/>
    <w:multiLevelType w:val="multilevel"/>
    <w:tmpl w:val="09EE39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440" w:hanging="108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1800" w:hanging="1440"/>
      </w:pPr>
      <w:rPr>
        <w:rFonts w:hint="default"/>
        <w:color w:val="000000"/>
      </w:rPr>
    </w:lvl>
  </w:abstractNum>
  <w:abstractNum w:abstractNumId="21" w15:restartNumberingAfterBreak="0">
    <w:nsid w:val="423D6A98"/>
    <w:multiLevelType w:val="hybridMultilevel"/>
    <w:tmpl w:val="2E444FF2"/>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2" w15:restartNumberingAfterBreak="0">
    <w:nsid w:val="565530BA"/>
    <w:multiLevelType w:val="hybridMultilevel"/>
    <w:tmpl w:val="091CBC38"/>
    <w:lvl w:ilvl="0" w:tplc="B4B65DA6">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D85554"/>
    <w:multiLevelType w:val="hybridMultilevel"/>
    <w:tmpl w:val="7668F3DA"/>
    <w:lvl w:ilvl="0" w:tplc="9FA638CC">
      <w:start w:val="3"/>
      <w:numFmt w:val="bullet"/>
      <w:lvlText w:val="-"/>
      <w:lvlJc w:val="left"/>
      <w:pPr>
        <w:ind w:left="1077" w:hanging="360"/>
      </w:pPr>
      <w:rPr>
        <w:rFonts w:ascii="Arial Narrow" w:eastAsiaTheme="minorHAnsi" w:hAnsi="Arial Narrow" w:cstheme="minorHAnsi" w:hint="default"/>
      </w:rPr>
    </w:lvl>
    <w:lvl w:ilvl="1" w:tplc="041A0003" w:tentative="1">
      <w:start w:val="1"/>
      <w:numFmt w:val="bullet"/>
      <w:lvlText w:val="o"/>
      <w:lvlJc w:val="left"/>
      <w:pPr>
        <w:ind w:left="1797" w:hanging="360"/>
      </w:pPr>
      <w:rPr>
        <w:rFonts w:ascii="Courier New" w:hAnsi="Courier New" w:cs="Courier New" w:hint="default"/>
      </w:rPr>
    </w:lvl>
    <w:lvl w:ilvl="2" w:tplc="041A0005" w:tentative="1">
      <w:start w:val="1"/>
      <w:numFmt w:val="bullet"/>
      <w:lvlText w:val=""/>
      <w:lvlJc w:val="left"/>
      <w:pPr>
        <w:ind w:left="2517" w:hanging="360"/>
      </w:pPr>
      <w:rPr>
        <w:rFonts w:ascii="Wingdings" w:hAnsi="Wingdings" w:hint="default"/>
      </w:rPr>
    </w:lvl>
    <w:lvl w:ilvl="3" w:tplc="041A0001" w:tentative="1">
      <w:start w:val="1"/>
      <w:numFmt w:val="bullet"/>
      <w:lvlText w:val=""/>
      <w:lvlJc w:val="left"/>
      <w:pPr>
        <w:ind w:left="3237" w:hanging="360"/>
      </w:pPr>
      <w:rPr>
        <w:rFonts w:ascii="Symbol" w:hAnsi="Symbol" w:hint="default"/>
      </w:rPr>
    </w:lvl>
    <w:lvl w:ilvl="4" w:tplc="041A0003" w:tentative="1">
      <w:start w:val="1"/>
      <w:numFmt w:val="bullet"/>
      <w:lvlText w:val="o"/>
      <w:lvlJc w:val="left"/>
      <w:pPr>
        <w:ind w:left="3957" w:hanging="360"/>
      </w:pPr>
      <w:rPr>
        <w:rFonts w:ascii="Courier New" w:hAnsi="Courier New" w:cs="Courier New" w:hint="default"/>
      </w:rPr>
    </w:lvl>
    <w:lvl w:ilvl="5" w:tplc="041A0005" w:tentative="1">
      <w:start w:val="1"/>
      <w:numFmt w:val="bullet"/>
      <w:lvlText w:val=""/>
      <w:lvlJc w:val="left"/>
      <w:pPr>
        <w:ind w:left="4677" w:hanging="360"/>
      </w:pPr>
      <w:rPr>
        <w:rFonts w:ascii="Wingdings" w:hAnsi="Wingdings" w:hint="default"/>
      </w:rPr>
    </w:lvl>
    <w:lvl w:ilvl="6" w:tplc="041A0001" w:tentative="1">
      <w:start w:val="1"/>
      <w:numFmt w:val="bullet"/>
      <w:lvlText w:val=""/>
      <w:lvlJc w:val="left"/>
      <w:pPr>
        <w:ind w:left="5397" w:hanging="360"/>
      </w:pPr>
      <w:rPr>
        <w:rFonts w:ascii="Symbol" w:hAnsi="Symbol" w:hint="default"/>
      </w:rPr>
    </w:lvl>
    <w:lvl w:ilvl="7" w:tplc="041A0003" w:tentative="1">
      <w:start w:val="1"/>
      <w:numFmt w:val="bullet"/>
      <w:lvlText w:val="o"/>
      <w:lvlJc w:val="left"/>
      <w:pPr>
        <w:ind w:left="6117" w:hanging="360"/>
      </w:pPr>
      <w:rPr>
        <w:rFonts w:ascii="Courier New" w:hAnsi="Courier New" w:cs="Courier New" w:hint="default"/>
      </w:rPr>
    </w:lvl>
    <w:lvl w:ilvl="8" w:tplc="041A0005" w:tentative="1">
      <w:start w:val="1"/>
      <w:numFmt w:val="bullet"/>
      <w:lvlText w:val=""/>
      <w:lvlJc w:val="left"/>
      <w:pPr>
        <w:ind w:left="6837" w:hanging="360"/>
      </w:pPr>
      <w:rPr>
        <w:rFonts w:ascii="Wingdings" w:hAnsi="Wingdings" w:hint="default"/>
      </w:rPr>
    </w:lvl>
  </w:abstractNum>
  <w:abstractNum w:abstractNumId="24" w15:restartNumberingAfterBreak="0">
    <w:nsid w:val="5981666D"/>
    <w:multiLevelType w:val="hybridMultilevel"/>
    <w:tmpl w:val="7DE2D5E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9EA4032"/>
    <w:multiLevelType w:val="hybridMultilevel"/>
    <w:tmpl w:val="1A686EB6"/>
    <w:lvl w:ilvl="0" w:tplc="6A36FEC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D874C93"/>
    <w:multiLevelType w:val="hybridMultilevel"/>
    <w:tmpl w:val="2E444FF2"/>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7" w15:restartNumberingAfterBreak="0">
    <w:nsid w:val="5F2B417E"/>
    <w:multiLevelType w:val="hybridMultilevel"/>
    <w:tmpl w:val="434666A8"/>
    <w:lvl w:ilvl="0" w:tplc="041A0003">
      <w:start w:val="1"/>
      <w:numFmt w:val="bullet"/>
      <w:lvlText w:val="o"/>
      <w:lvlJc w:val="left"/>
      <w:pPr>
        <w:ind w:left="1077" w:hanging="360"/>
      </w:pPr>
      <w:rPr>
        <w:rFonts w:ascii="Courier New" w:hAnsi="Courier New" w:cs="Courier New" w:hint="default"/>
      </w:rPr>
    </w:lvl>
    <w:lvl w:ilvl="1" w:tplc="B4B65DA6">
      <w:start w:val="2"/>
      <w:numFmt w:val="bullet"/>
      <w:lvlText w:val="–"/>
      <w:lvlJc w:val="left"/>
      <w:pPr>
        <w:ind w:left="1797" w:hanging="360"/>
      </w:pPr>
      <w:rPr>
        <w:rFonts w:ascii="Arial" w:eastAsiaTheme="minorHAnsi" w:hAnsi="Arial" w:cs="Arial"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28" w15:restartNumberingAfterBreak="0">
    <w:nsid w:val="5F504863"/>
    <w:multiLevelType w:val="hybridMultilevel"/>
    <w:tmpl w:val="D5B0771E"/>
    <w:lvl w:ilvl="0" w:tplc="A66C075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F9C2EE8"/>
    <w:multiLevelType w:val="multilevel"/>
    <w:tmpl w:val="041A001D"/>
    <w:styleLink w:val="Stil3"/>
    <w:lvl w:ilvl="0">
      <w:start w:val="1"/>
      <w:numFmt w:val="decimal"/>
      <w:lvlText w:val="%1)"/>
      <w:lvlJc w:val="left"/>
      <w:pPr>
        <w:ind w:left="360" w:hanging="360"/>
      </w:pPr>
      <w:rPr>
        <w: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21B65A1"/>
    <w:multiLevelType w:val="hybridMultilevel"/>
    <w:tmpl w:val="53B25C3C"/>
    <w:lvl w:ilvl="0" w:tplc="AEB49A0C">
      <w:numFmt w:val="bullet"/>
      <w:lvlText w:val="-"/>
      <w:lvlJc w:val="left"/>
      <w:pPr>
        <w:ind w:left="720" w:hanging="360"/>
      </w:pPr>
      <w:rPr>
        <w:rFonts w:ascii="Arial Narrow" w:eastAsia="MS Mincho" w:hAnsi="Arial Narrow"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6BF902C9"/>
    <w:multiLevelType w:val="hybridMultilevel"/>
    <w:tmpl w:val="22AC6A46"/>
    <w:lvl w:ilvl="0" w:tplc="9FA638CC">
      <w:start w:val="3"/>
      <w:numFmt w:val="bullet"/>
      <w:lvlText w:val="-"/>
      <w:lvlJc w:val="left"/>
      <w:pPr>
        <w:ind w:left="360" w:hanging="360"/>
      </w:pPr>
      <w:rPr>
        <w:rFonts w:ascii="Arial Narrow" w:eastAsiaTheme="minorHAnsi" w:hAnsi="Arial Narrow"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712C6800"/>
    <w:multiLevelType w:val="hybridMultilevel"/>
    <w:tmpl w:val="4FCEE374"/>
    <w:lvl w:ilvl="0" w:tplc="9FA638CC">
      <w:start w:val="3"/>
      <w:numFmt w:val="bullet"/>
      <w:lvlText w:val="-"/>
      <w:lvlJc w:val="left"/>
      <w:pPr>
        <w:ind w:left="360" w:hanging="360"/>
      </w:pPr>
      <w:rPr>
        <w:rFonts w:ascii="Arial Narrow" w:eastAsiaTheme="minorHAnsi" w:hAnsi="Arial Narrow" w:cstheme="minorHAns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3" w15:restartNumberingAfterBreak="0">
    <w:nsid w:val="763A6DA4"/>
    <w:multiLevelType w:val="multilevel"/>
    <w:tmpl w:val="75582B9C"/>
    <w:numStyleLink w:val="Stil2"/>
  </w:abstractNum>
  <w:abstractNum w:abstractNumId="34" w15:restartNumberingAfterBreak="0">
    <w:nsid w:val="76612B9C"/>
    <w:multiLevelType w:val="hybridMultilevel"/>
    <w:tmpl w:val="54BAB558"/>
    <w:lvl w:ilvl="0" w:tplc="90E8A86A">
      <w:numFmt w:val="bullet"/>
      <w:lvlText w:val="-"/>
      <w:lvlJc w:val="left"/>
      <w:pPr>
        <w:ind w:left="1130" w:hanging="360"/>
      </w:pPr>
      <w:rPr>
        <w:rFonts w:ascii="Arial Narrow" w:eastAsia="Times New Roman" w:hAnsi="Arial Narrow" w:cs="Arial" w:hint="default"/>
      </w:rPr>
    </w:lvl>
    <w:lvl w:ilvl="1" w:tplc="041A0003" w:tentative="1">
      <w:start w:val="1"/>
      <w:numFmt w:val="bullet"/>
      <w:lvlText w:val="o"/>
      <w:lvlJc w:val="left"/>
      <w:pPr>
        <w:ind w:left="1850" w:hanging="360"/>
      </w:pPr>
      <w:rPr>
        <w:rFonts w:ascii="Courier New" w:hAnsi="Courier New" w:cs="Courier New" w:hint="default"/>
      </w:rPr>
    </w:lvl>
    <w:lvl w:ilvl="2" w:tplc="041A0005" w:tentative="1">
      <w:start w:val="1"/>
      <w:numFmt w:val="bullet"/>
      <w:lvlText w:val=""/>
      <w:lvlJc w:val="left"/>
      <w:pPr>
        <w:ind w:left="2570" w:hanging="360"/>
      </w:pPr>
      <w:rPr>
        <w:rFonts w:ascii="Wingdings" w:hAnsi="Wingdings" w:hint="default"/>
      </w:rPr>
    </w:lvl>
    <w:lvl w:ilvl="3" w:tplc="041A0001" w:tentative="1">
      <w:start w:val="1"/>
      <w:numFmt w:val="bullet"/>
      <w:lvlText w:val=""/>
      <w:lvlJc w:val="left"/>
      <w:pPr>
        <w:ind w:left="3290" w:hanging="360"/>
      </w:pPr>
      <w:rPr>
        <w:rFonts w:ascii="Symbol" w:hAnsi="Symbol" w:hint="default"/>
      </w:rPr>
    </w:lvl>
    <w:lvl w:ilvl="4" w:tplc="041A0003" w:tentative="1">
      <w:start w:val="1"/>
      <w:numFmt w:val="bullet"/>
      <w:lvlText w:val="o"/>
      <w:lvlJc w:val="left"/>
      <w:pPr>
        <w:ind w:left="4010" w:hanging="360"/>
      </w:pPr>
      <w:rPr>
        <w:rFonts w:ascii="Courier New" w:hAnsi="Courier New" w:cs="Courier New" w:hint="default"/>
      </w:rPr>
    </w:lvl>
    <w:lvl w:ilvl="5" w:tplc="041A0005" w:tentative="1">
      <w:start w:val="1"/>
      <w:numFmt w:val="bullet"/>
      <w:lvlText w:val=""/>
      <w:lvlJc w:val="left"/>
      <w:pPr>
        <w:ind w:left="4730" w:hanging="360"/>
      </w:pPr>
      <w:rPr>
        <w:rFonts w:ascii="Wingdings" w:hAnsi="Wingdings" w:hint="default"/>
      </w:rPr>
    </w:lvl>
    <w:lvl w:ilvl="6" w:tplc="041A0001" w:tentative="1">
      <w:start w:val="1"/>
      <w:numFmt w:val="bullet"/>
      <w:lvlText w:val=""/>
      <w:lvlJc w:val="left"/>
      <w:pPr>
        <w:ind w:left="5450" w:hanging="360"/>
      </w:pPr>
      <w:rPr>
        <w:rFonts w:ascii="Symbol" w:hAnsi="Symbol" w:hint="default"/>
      </w:rPr>
    </w:lvl>
    <w:lvl w:ilvl="7" w:tplc="041A0003" w:tentative="1">
      <w:start w:val="1"/>
      <w:numFmt w:val="bullet"/>
      <w:lvlText w:val="o"/>
      <w:lvlJc w:val="left"/>
      <w:pPr>
        <w:ind w:left="6170" w:hanging="360"/>
      </w:pPr>
      <w:rPr>
        <w:rFonts w:ascii="Courier New" w:hAnsi="Courier New" w:cs="Courier New" w:hint="default"/>
      </w:rPr>
    </w:lvl>
    <w:lvl w:ilvl="8" w:tplc="041A0005" w:tentative="1">
      <w:start w:val="1"/>
      <w:numFmt w:val="bullet"/>
      <w:lvlText w:val=""/>
      <w:lvlJc w:val="left"/>
      <w:pPr>
        <w:ind w:left="6890" w:hanging="360"/>
      </w:pPr>
      <w:rPr>
        <w:rFonts w:ascii="Wingdings" w:hAnsi="Wingdings" w:hint="default"/>
      </w:rPr>
    </w:lvl>
  </w:abstractNum>
  <w:abstractNum w:abstractNumId="35" w15:restartNumberingAfterBreak="0">
    <w:nsid w:val="7AF97334"/>
    <w:multiLevelType w:val="multilevel"/>
    <w:tmpl w:val="041A001D"/>
    <w:numStyleLink w:val="Stil3"/>
  </w:abstractNum>
  <w:num w:numId="1">
    <w:abstractNumId w:val="9"/>
  </w:num>
  <w:num w:numId="2">
    <w:abstractNumId w:val="5"/>
  </w:num>
  <w:num w:numId="3">
    <w:abstractNumId w:val="8"/>
  </w:num>
  <w:num w:numId="4">
    <w:abstractNumId w:val="4"/>
  </w:num>
  <w:num w:numId="5">
    <w:abstractNumId w:val="16"/>
  </w:num>
  <w:num w:numId="6">
    <w:abstractNumId w:val="11"/>
  </w:num>
  <w:num w:numId="7">
    <w:abstractNumId w:val="28"/>
  </w:num>
  <w:num w:numId="8">
    <w:abstractNumId w:val="32"/>
  </w:num>
  <w:num w:numId="9">
    <w:abstractNumId w:val="31"/>
  </w:num>
  <w:num w:numId="10">
    <w:abstractNumId w:val="22"/>
  </w:num>
  <w:num w:numId="11">
    <w:abstractNumId w:val="24"/>
  </w:num>
  <w:num w:numId="12">
    <w:abstractNumId w:val="1"/>
  </w:num>
  <w:num w:numId="13">
    <w:abstractNumId w:val="0"/>
  </w:num>
  <w:num w:numId="14">
    <w:abstractNumId w:val="20"/>
  </w:num>
  <w:num w:numId="15">
    <w:abstractNumId w:val="23"/>
  </w:num>
  <w:num w:numId="16">
    <w:abstractNumId w:val="7"/>
  </w:num>
  <w:num w:numId="17">
    <w:abstractNumId w:val="27"/>
  </w:num>
  <w:num w:numId="18">
    <w:abstractNumId w:val="19"/>
  </w:num>
  <w:num w:numId="19">
    <w:abstractNumId w:val="6"/>
  </w:num>
  <w:num w:numId="20">
    <w:abstractNumId w:val="2"/>
  </w:num>
  <w:num w:numId="21">
    <w:abstractNumId w:val="17"/>
  </w:num>
  <w:num w:numId="22">
    <w:abstractNumId w:val="33"/>
  </w:num>
  <w:num w:numId="23">
    <w:abstractNumId w:val="29"/>
  </w:num>
  <w:num w:numId="24">
    <w:abstractNumId w:val="35"/>
  </w:num>
  <w:num w:numId="25">
    <w:abstractNumId w:val="15"/>
  </w:num>
  <w:num w:numId="26">
    <w:abstractNumId w:val="13"/>
  </w:num>
  <w:num w:numId="27">
    <w:abstractNumId w:val="25"/>
  </w:num>
  <w:num w:numId="28">
    <w:abstractNumId w:val="10"/>
  </w:num>
  <w:num w:numId="29">
    <w:abstractNumId w:val="3"/>
  </w:num>
  <w:num w:numId="30">
    <w:abstractNumId w:val="21"/>
  </w:num>
  <w:num w:numId="31">
    <w:abstractNumId w:val="30"/>
  </w:num>
  <w:num w:numId="32">
    <w:abstractNumId w:val="18"/>
  </w:num>
  <w:num w:numId="33">
    <w:abstractNumId w:val="26"/>
  </w:num>
  <w:num w:numId="34">
    <w:abstractNumId w:val="14"/>
  </w:num>
  <w:num w:numId="35">
    <w:abstractNumId w:val="12"/>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DBD"/>
    <w:rsid w:val="00001410"/>
    <w:rsid w:val="000101E6"/>
    <w:rsid w:val="00012E77"/>
    <w:rsid w:val="00013DB2"/>
    <w:rsid w:val="00014EB1"/>
    <w:rsid w:val="00021D5E"/>
    <w:rsid w:val="00025904"/>
    <w:rsid w:val="00036850"/>
    <w:rsid w:val="0003737A"/>
    <w:rsid w:val="00037BFA"/>
    <w:rsid w:val="00042E58"/>
    <w:rsid w:val="00043057"/>
    <w:rsid w:val="0004316C"/>
    <w:rsid w:val="00043316"/>
    <w:rsid w:val="00045027"/>
    <w:rsid w:val="000477A4"/>
    <w:rsid w:val="00050BAF"/>
    <w:rsid w:val="00051804"/>
    <w:rsid w:val="000603D7"/>
    <w:rsid w:val="000618A2"/>
    <w:rsid w:val="00061979"/>
    <w:rsid w:val="00070352"/>
    <w:rsid w:val="000704B6"/>
    <w:rsid w:val="00083C68"/>
    <w:rsid w:val="00094296"/>
    <w:rsid w:val="000A69CE"/>
    <w:rsid w:val="000B221F"/>
    <w:rsid w:val="000C26CC"/>
    <w:rsid w:val="000C472A"/>
    <w:rsid w:val="000D5CAF"/>
    <w:rsid w:val="000E1E78"/>
    <w:rsid w:val="0010671D"/>
    <w:rsid w:val="00143FF5"/>
    <w:rsid w:val="00147F06"/>
    <w:rsid w:val="0015300C"/>
    <w:rsid w:val="00154370"/>
    <w:rsid w:val="00155A46"/>
    <w:rsid w:val="00162EBD"/>
    <w:rsid w:val="001649C1"/>
    <w:rsid w:val="001672BD"/>
    <w:rsid w:val="001727D7"/>
    <w:rsid w:val="00191E44"/>
    <w:rsid w:val="00195319"/>
    <w:rsid w:val="00197D6B"/>
    <w:rsid w:val="001A37CD"/>
    <w:rsid w:val="001A766D"/>
    <w:rsid w:val="001B2B7D"/>
    <w:rsid w:val="001B48B5"/>
    <w:rsid w:val="001C7D58"/>
    <w:rsid w:val="001D7180"/>
    <w:rsid w:val="001E2A5A"/>
    <w:rsid w:val="001E5808"/>
    <w:rsid w:val="001F060B"/>
    <w:rsid w:val="001F3455"/>
    <w:rsid w:val="001F4249"/>
    <w:rsid w:val="001F6B1B"/>
    <w:rsid w:val="00204C09"/>
    <w:rsid w:val="00204F43"/>
    <w:rsid w:val="00211C56"/>
    <w:rsid w:val="0022341C"/>
    <w:rsid w:val="002239E8"/>
    <w:rsid w:val="002252A0"/>
    <w:rsid w:val="00231DD9"/>
    <w:rsid w:val="00235E41"/>
    <w:rsid w:val="0023760E"/>
    <w:rsid w:val="00237D78"/>
    <w:rsid w:val="0024036E"/>
    <w:rsid w:val="002473F0"/>
    <w:rsid w:val="00247ABD"/>
    <w:rsid w:val="002558F1"/>
    <w:rsid w:val="00282301"/>
    <w:rsid w:val="00287AF2"/>
    <w:rsid w:val="00287D63"/>
    <w:rsid w:val="00290F30"/>
    <w:rsid w:val="002A7C1B"/>
    <w:rsid w:val="002C066A"/>
    <w:rsid w:val="002C310B"/>
    <w:rsid w:val="002C7785"/>
    <w:rsid w:val="002D367F"/>
    <w:rsid w:val="002E4EB1"/>
    <w:rsid w:val="002E7E02"/>
    <w:rsid w:val="002F136B"/>
    <w:rsid w:val="003004B4"/>
    <w:rsid w:val="00314859"/>
    <w:rsid w:val="00314ABC"/>
    <w:rsid w:val="00316F5C"/>
    <w:rsid w:val="00317D93"/>
    <w:rsid w:val="00333965"/>
    <w:rsid w:val="003421CD"/>
    <w:rsid w:val="00343DD5"/>
    <w:rsid w:val="00351542"/>
    <w:rsid w:val="003702FB"/>
    <w:rsid w:val="003744E9"/>
    <w:rsid w:val="00374AD5"/>
    <w:rsid w:val="00385AE8"/>
    <w:rsid w:val="00385E70"/>
    <w:rsid w:val="00393E93"/>
    <w:rsid w:val="003B246D"/>
    <w:rsid w:val="003B40EB"/>
    <w:rsid w:val="003B528A"/>
    <w:rsid w:val="003C4CB8"/>
    <w:rsid w:val="003D1269"/>
    <w:rsid w:val="003D7D14"/>
    <w:rsid w:val="003E1310"/>
    <w:rsid w:val="003E6E5C"/>
    <w:rsid w:val="003F028E"/>
    <w:rsid w:val="003F1AF6"/>
    <w:rsid w:val="003F4575"/>
    <w:rsid w:val="00407F5F"/>
    <w:rsid w:val="0041210A"/>
    <w:rsid w:val="00415035"/>
    <w:rsid w:val="00417E64"/>
    <w:rsid w:val="00434726"/>
    <w:rsid w:val="00441918"/>
    <w:rsid w:val="00451DF3"/>
    <w:rsid w:val="004535AD"/>
    <w:rsid w:val="00454E69"/>
    <w:rsid w:val="004562BC"/>
    <w:rsid w:val="0045790C"/>
    <w:rsid w:val="00460C12"/>
    <w:rsid w:val="00475297"/>
    <w:rsid w:val="004924DC"/>
    <w:rsid w:val="00497B39"/>
    <w:rsid w:val="004A7EEA"/>
    <w:rsid w:val="004B1228"/>
    <w:rsid w:val="004C4247"/>
    <w:rsid w:val="004C61A0"/>
    <w:rsid w:val="004D47F9"/>
    <w:rsid w:val="004D58FC"/>
    <w:rsid w:val="004E0B96"/>
    <w:rsid w:val="005025AF"/>
    <w:rsid w:val="0051183E"/>
    <w:rsid w:val="00513F9E"/>
    <w:rsid w:val="00514A70"/>
    <w:rsid w:val="00516904"/>
    <w:rsid w:val="00525840"/>
    <w:rsid w:val="0055006E"/>
    <w:rsid w:val="00551169"/>
    <w:rsid w:val="00551170"/>
    <w:rsid w:val="0056083A"/>
    <w:rsid w:val="005764B7"/>
    <w:rsid w:val="00576777"/>
    <w:rsid w:val="00576ED1"/>
    <w:rsid w:val="00577BDA"/>
    <w:rsid w:val="00583545"/>
    <w:rsid w:val="00583644"/>
    <w:rsid w:val="00584069"/>
    <w:rsid w:val="005850A4"/>
    <w:rsid w:val="0059078A"/>
    <w:rsid w:val="005A4C7A"/>
    <w:rsid w:val="005A785C"/>
    <w:rsid w:val="005B46AA"/>
    <w:rsid w:val="005B5FD7"/>
    <w:rsid w:val="005B7E86"/>
    <w:rsid w:val="005C5B03"/>
    <w:rsid w:val="005C629D"/>
    <w:rsid w:val="005C6440"/>
    <w:rsid w:val="005D1CF7"/>
    <w:rsid w:val="005D2D5C"/>
    <w:rsid w:val="005D787C"/>
    <w:rsid w:val="005F30DE"/>
    <w:rsid w:val="005F5245"/>
    <w:rsid w:val="006018B9"/>
    <w:rsid w:val="0060421A"/>
    <w:rsid w:val="00604E5E"/>
    <w:rsid w:val="006147B9"/>
    <w:rsid w:val="00615B20"/>
    <w:rsid w:val="006170A9"/>
    <w:rsid w:val="0061743A"/>
    <w:rsid w:val="0062156F"/>
    <w:rsid w:val="00622368"/>
    <w:rsid w:val="006269AA"/>
    <w:rsid w:val="00627891"/>
    <w:rsid w:val="00627FA5"/>
    <w:rsid w:val="006312E3"/>
    <w:rsid w:val="0064245A"/>
    <w:rsid w:val="00643CCF"/>
    <w:rsid w:val="00644091"/>
    <w:rsid w:val="00646EF1"/>
    <w:rsid w:val="0065270E"/>
    <w:rsid w:val="00663E8D"/>
    <w:rsid w:val="00672998"/>
    <w:rsid w:val="00677C70"/>
    <w:rsid w:val="006829FD"/>
    <w:rsid w:val="0068501B"/>
    <w:rsid w:val="00694FC6"/>
    <w:rsid w:val="006A1558"/>
    <w:rsid w:val="006A1D89"/>
    <w:rsid w:val="006A248E"/>
    <w:rsid w:val="006A24FB"/>
    <w:rsid w:val="006A76B6"/>
    <w:rsid w:val="006C0938"/>
    <w:rsid w:val="006C1B1F"/>
    <w:rsid w:val="006C4FFE"/>
    <w:rsid w:val="006D2B05"/>
    <w:rsid w:val="006D36ED"/>
    <w:rsid w:val="006E2288"/>
    <w:rsid w:val="006E4176"/>
    <w:rsid w:val="006F04A4"/>
    <w:rsid w:val="006F3275"/>
    <w:rsid w:val="006F489E"/>
    <w:rsid w:val="00703AEE"/>
    <w:rsid w:val="007176FC"/>
    <w:rsid w:val="00717CAE"/>
    <w:rsid w:val="00720FF0"/>
    <w:rsid w:val="007210E7"/>
    <w:rsid w:val="00725254"/>
    <w:rsid w:val="00732994"/>
    <w:rsid w:val="00741313"/>
    <w:rsid w:val="00742E37"/>
    <w:rsid w:val="007445FE"/>
    <w:rsid w:val="0074529A"/>
    <w:rsid w:val="0075044D"/>
    <w:rsid w:val="0075394A"/>
    <w:rsid w:val="00764F59"/>
    <w:rsid w:val="00771684"/>
    <w:rsid w:val="00771A4E"/>
    <w:rsid w:val="00772036"/>
    <w:rsid w:val="00772974"/>
    <w:rsid w:val="00772BA6"/>
    <w:rsid w:val="0077333E"/>
    <w:rsid w:val="0077350B"/>
    <w:rsid w:val="00773DD8"/>
    <w:rsid w:val="007852D9"/>
    <w:rsid w:val="00786502"/>
    <w:rsid w:val="00787624"/>
    <w:rsid w:val="00792690"/>
    <w:rsid w:val="00796B85"/>
    <w:rsid w:val="007975E4"/>
    <w:rsid w:val="007A2B43"/>
    <w:rsid w:val="007B65F8"/>
    <w:rsid w:val="007E2477"/>
    <w:rsid w:val="007E6A74"/>
    <w:rsid w:val="007E7288"/>
    <w:rsid w:val="00807BD4"/>
    <w:rsid w:val="00811779"/>
    <w:rsid w:val="00812650"/>
    <w:rsid w:val="00813CF2"/>
    <w:rsid w:val="00814395"/>
    <w:rsid w:val="00815368"/>
    <w:rsid w:val="00816A11"/>
    <w:rsid w:val="008243AE"/>
    <w:rsid w:val="0082785E"/>
    <w:rsid w:val="00832E81"/>
    <w:rsid w:val="00837C20"/>
    <w:rsid w:val="00845952"/>
    <w:rsid w:val="00851CC9"/>
    <w:rsid w:val="00864835"/>
    <w:rsid w:val="00873379"/>
    <w:rsid w:val="008762FF"/>
    <w:rsid w:val="00876A82"/>
    <w:rsid w:val="00877846"/>
    <w:rsid w:val="008837BA"/>
    <w:rsid w:val="00883BD2"/>
    <w:rsid w:val="00885097"/>
    <w:rsid w:val="008857C9"/>
    <w:rsid w:val="00890A93"/>
    <w:rsid w:val="008932C6"/>
    <w:rsid w:val="008A13C4"/>
    <w:rsid w:val="008B02A4"/>
    <w:rsid w:val="008B598A"/>
    <w:rsid w:val="008B796E"/>
    <w:rsid w:val="008C6476"/>
    <w:rsid w:val="008C70BF"/>
    <w:rsid w:val="008D7A1B"/>
    <w:rsid w:val="008E3765"/>
    <w:rsid w:val="008E3967"/>
    <w:rsid w:val="008E5FDA"/>
    <w:rsid w:val="008F3F86"/>
    <w:rsid w:val="00913ABD"/>
    <w:rsid w:val="009214ED"/>
    <w:rsid w:val="0092328A"/>
    <w:rsid w:val="00926267"/>
    <w:rsid w:val="00934BAA"/>
    <w:rsid w:val="00935137"/>
    <w:rsid w:val="00935EFD"/>
    <w:rsid w:val="00945B80"/>
    <w:rsid w:val="00953340"/>
    <w:rsid w:val="00956FC0"/>
    <w:rsid w:val="00957E89"/>
    <w:rsid w:val="00960490"/>
    <w:rsid w:val="0096116F"/>
    <w:rsid w:val="009634CF"/>
    <w:rsid w:val="00972ADB"/>
    <w:rsid w:val="00974F03"/>
    <w:rsid w:val="00976451"/>
    <w:rsid w:val="009813E4"/>
    <w:rsid w:val="009878E9"/>
    <w:rsid w:val="00990F79"/>
    <w:rsid w:val="009967F6"/>
    <w:rsid w:val="009969A5"/>
    <w:rsid w:val="009A0EBF"/>
    <w:rsid w:val="009A7188"/>
    <w:rsid w:val="009B2750"/>
    <w:rsid w:val="009B66F0"/>
    <w:rsid w:val="009C719E"/>
    <w:rsid w:val="009D0010"/>
    <w:rsid w:val="009D2C7A"/>
    <w:rsid w:val="009D5ECF"/>
    <w:rsid w:val="009D6E5B"/>
    <w:rsid w:val="009E7D92"/>
    <w:rsid w:val="009F1C82"/>
    <w:rsid w:val="009F4EAB"/>
    <w:rsid w:val="009F525A"/>
    <w:rsid w:val="009F66C4"/>
    <w:rsid w:val="00A015D7"/>
    <w:rsid w:val="00A02086"/>
    <w:rsid w:val="00A0397E"/>
    <w:rsid w:val="00A03EA8"/>
    <w:rsid w:val="00A076BA"/>
    <w:rsid w:val="00A1316D"/>
    <w:rsid w:val="00A20290"/>
    <w:rsid w:val="00A33AEA"/>
    <w:rsid w:val="00A36145"/>
    <w:rsid w:val="00A42D78"/>
    <w:rsid w:val="00A54DBD"/>
    <w:rsid w:val="00A62A4F"/>
    <w:rsid w:val="00A63494"/>
    <w:rsid w:val="00A64F33"/>
    <w:rsid w:val="00A70130"/>
    <w:rsid w:val="00A71329"/>
    <w:rsid w:val="00A73868"/>
    <w:rsid w:val="00A74E80"/>
    <w:rsid w:val="00A83A3D"/>
    <w:rsid w:val="00A967E5"/>
    <w:rsid w:val="00AA041A"/>
    <w:rsid w:val="00AA4179"/>
    <w:rsid w:val="00AB1618"/>
    <w:rsid w:val="00AB44C3"/>
    <w:rsid w:val="00AB604B"/>
    <w:rsid w:val="00AC0015"/>
    <w:rsid w:val="00AD0F72"/>
    <w:rsid w:val="00AD5F3E"/>
    <w:rsid w:val="00AE004E"/>
    <w:rsid w:val="00AE124A"/>
    <w:rsid w:val="00AE266D"/>
    <w:rsid w:val="00AE6DC0"/>
    <w:rsid w:val="00AF04B6"/>
    <w:rsid w:val="00AF4B19"/>
    <w:rsid w:val="00AF4ED2"/>
    <w:rsid w:val="00B05D69"/>
    <w:rsid w:val="00B070E2"/>
    <w:rsid w:val="00B077AA"/>
    <w:rsid w:val="00B15856"/>
    <w:rsid w:val="00B305F9"/>
    <w:rsid w:val="00B44A1F"/>
    <w:rsid w:val="00B52723"/>
    <w:rsid w:val="00B56D9D"/>
    <w:rsid w:val="00B71FC5"/>
    <w:rsid w:val="00B77C66"/>
    <w:rsid w:val="00B8685C"/>
    <w:rsid w:val="00BA0275"/>
    <w:rsid w:val="00BA38DF"/>
    <w:rsid w:val="00BA5F0A"/>
    <w:rsid w:val="00BA6F52"/>
    <w:rsid w:val="00BB22E8"/>
    <w:rsid w:val="00BB3EE8"/>
    <w:rsid w:val="00BB7F45"/>
    <w:rsid w:val="00BC121F"/>
    <w:rsid w:val="00BC1A13"/>
    <w:rsid w:val="00BC4C62"/>
    <w:rsid w:val="00BD3EE3"/>
    <w:rsid w:val="00BD6B5A"/>
    <w:rsid w:val="00BE2997"/>
    <w:rsid w:val="00BF0AA7"/>
    <w:rsid w:val="00BF0E95"/>
    <w:rsid w:val="00BF171E"/>
    <w:rsid w:val="00BF3290"/>
    <w:rsid w:val="00BF7127"/>
    <w:rsid w:val="00C001AC"/>
    <w:rsid w:val="00C11644"/>
    <w:rsid w:val="00C11681"/>
    <w:rsid w:val="00C12F7D"/>
    <w:rsid w:val="00C135A0"/>
    <w:rsid w:val="00C1457B"/>
    <w:rsid w:val="00C157FA"/>
    <w:rsid w:val="00C16C21"/>
    <w:rsid w:val="00C16C61"/>
    <w:rsid w:val="00C31084"/>
    <w:rsid w:val="00C33719"/>
    <w:rsid w:val="00C341EE"/>
    <w:rsid w:val="00C34C44"/>
    <w:rsid w:val="00C371ED"/>
    <w:rsid w:val="00C40025"/>
    <w:rsid w:val="00C41D5C"/>
    <w:rsid w:val="00C43327"/>
    <w:rsid w:val="00C5235A"/>
    <w:rsid w:val="00C57239"/>
    <w:rsid w:val="00C73149"/>
    <w:rsid w:val="00C7577C"/>
    <w:rsid w:val="00C82AAD"/>
    <w:rsid w:val="00C87945"/>
    <w:rsid w:val="00CA6F62"/>
    <w:rsid w:val="00CA7BE0"/>
    <w:rsid w:val="00CB37DD"/>
    <w:rsid w:val="00CB3847"/>
    <w:rsid w:val="00CC2557"/>
    <w:rsid w:val="00CC267B"/>
    <w:rsid w:val="00CD3D6A"/>
    <w:rsid w:val="00CE10F0"/>
    <w:rsid w:val="00CE14CB"/>
    <w:rsid w:val="00CE2686"/>
    <w:rsid w:val="00CE4A89"/>
    <w:rsid w:val="00CF1D78"/>
    <w:rsid w:val="00CF222C"/>
    <w:rsid w:val="00CF3268"/>
    <w:rsid w:val="00CF4E18"/>
    <w:rsid w:val="00CF7197"/>
    <w:rsid w:val="00D000C5"/>
    <w:rsid w:val="00D0376E"/>
    <w:rsid w:val="00D16C02"/>
    <w:rsid w:val="00D21144"/>
    <w:rsid w:val="00D3111E"/>
    <w:rsid w:val="00D3162D"/>
    <w:rsid w:val="00D3720B"/>
    <w:rsid w:val="00D479E5"/>
    <w:rsid w:val="00D55AA2"/>
    <w:rsid w:val="00D57FC5"/>
    <w:rsid w:val="00D61333"/>
    <w:rsid w:val="00D64643"/>
    <w:rsid w:val="00D80D97"/>
    <w:rsid w:val="00D83F14"/>
    <w:rsid w:val="00D84D69"/>
    <w:rsid w:val="00D95C48"/>
    <w:rsid w:val="00DA070F"/>
    <w:rsid w:val="00DA3495"/>
    <w:rsid w:val="00DB0D1C"/>
    <w:rsid w:val="00DB4A8D"/>
    <w:rsid w:val="00DB5285"/>
    <w:rsid w:val="00DB77AB"/>
    <w:rsid w:val="00DD1645"/>
    <w:rsid w:val="00DD7DCE"/>
    <w:rsid w:val="00DE5418"/>
    <w:rsid w:val="00DE60FB"/>
    <w:rsid w:val="00DF35A8"/>
    <w:rsid w:val="00DF4EA7"/>
    <w:rsid w:val="00DF55B7"/>
    <w:rsid w:val="00DF7D99"/>
    <w:rsid w:val="00E01EAA"/>
    <w:rsid w:val="00E120D8"/>
    <w:rsid w:val="00E3799C"/>
    <w:rsid w:val="00E44C22"/>
    <w:rsid w:val="00E45250"/>
    <w:rsid w:val="00E454EA"/>
    <w:rsid w:val="00E52BF4"/>
    <w:rsid w:val="00E54DB7"/>
    <w:rsid w:val="00E72B20"/>
    <w:rsid w:val="00E7304B"/>
    <w:rsid w:val="00E8127E"/>
    <w:rsid w:val="00E82AE7"/>
    <w:rsid w:val="00E842F9"/>
    <w:rsid w:val="00E85497"/>
    <w:rsid w:val="00E866A2"/>
    <w:rsid w:val="00E873E7"/>
    <w:rsid w:val="00E95732"/>
    <w:rsid w:val="00EA07A5"/>
    <w:rsid w:val="00EA5B84"/>
    <w:rsid w:val="00EA7851"/>
    <w:rsid w:val="00EB0B17"/>
    <w:rsid w:val="00EB36D0"/>
    <w:rsid w:val="00EC3237"/>
    <w:rsid w:val="00EC389D"/>
    <w:rsid w:val="00EC3F25"/>
    <w:rsid w:val="00ED0F6D"/>
    <w:rsid w:val="00ED5665"/>
    <w:rsid w:val="00ED77A1"/>
    <w:rsid w:val="00EE1639"/>
    <w:rsid w:val="00EF65E5"/>
    <w:rsid w:val="00EF72E4"/>
    <w:rsid w:val="00F00968"/>
    <w:rsid w:val="00F024AD"/>
    <w:rsid w:val="00F02727"/>
    <w:rsid w:val="00F059AE"/>
    <w:rsid w:val="00F102F4"/>
    <w:rsid w:val="00F3170B"/>
    <w:rsid w:val="00F37082"/>
    <w:rsid w:val="00F37D1A"/>
    <w:rsid w:val="00F44F35"/>
    <w:rsid w:val="00F45FBD"/>
    <w:rsid w:val="00F51CC3"/>
    <w:rsid w:val="00F56E34"/>
    <w:rsid w:val="00F612D6"/>
    <w:rsid w:val="00F641A1"/>
    <w:rsid w:val="00F67667"/>
    <w:rsid w:val="00F70F14"/>
    <w:rsid w:val="00F72232"/>
    <w:rsid w:val="00F7683D"/>
    <w:rsid w:val="00F85534"/>
    <w:rsid w:val="00F96CA7"/>
    <w:rsid w:val="00FA4B3B"/>
    <w:rsid w:val="00FB0495"/>
    <w:rsid w:val="00FC128B"/>
    <w:rsid w:val="00FC7D37"/>
    <w:rsid w:val="00FD0018"/>
    <w:rsid w:val="00FE362D"/>
    <w:rsid w:val="00FE4E36"/>
    <w:rsid w:val="00FF20F5"/>
    <w:rsid w:val="00FF2FE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65D4F"/>
  <w15:chartTrackingRefBased/>
  <w15:docId w15:val="{395B820D-AC16-4EF4-8953-C7B672A03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1ED"/>
    <w:pPr>
      <w:spacing w:after="0" w:line="240" w:lineRule="auto"/>
    </w:pPr>
    <w:rPr>
      <w:rFonts w:ascii="Times New Roman" w:eastAsia="Times New Roman" w:hAnsi="Times New Roman" w:cs="Times New Roman"/>
      <w:sz w:val="24"/>
      <w:szCs w:val="24"/>
      <w:lang w:eastAsia="hr-HR"/>
    </w:rPr>
  </w:style>
  <w:style w:type="paragraph" w:styleId="Naslov2">
    <w:name w:val="heading 2"/>
    <w:aliases w:val="Naslov kolegija"/>
    <w:basedOn w:val="Normal"/>
    <w:next w:val="Normal"/>
    <w:link w:val="Naslov2Char"/>
    <w:qFormat/>
    <w:rsid w:val="00A54DBD"/>
    <w:pPr>
      <w:tabs>
        <w:tab w:val="left" w:pos="7185"/>
      </w:tabs>
      <w:spacing w:after="60"/>
      <w:outlineLvl w:val="1"/>
    </w:pPr>
    <w:rPr>
      <w:rFonts w:ascii="Arial Narrow" w:hAnsi="Arial Narrow"/>
      <w:b/>
      <w:smallCaps/>
      <w:sz w:val="22"/>
      <w:lang w:val="en-US"/>
    </w:rPr>
  </w:style>
  <w:style w:type="paragraph" w:styleId="Naslov3">
    <w:name w:val="heading 3"/>
    <w:basedOn w:val="Normal"/>
    <w:next w:val="Normal"/>
    <w:link w:val="Naslov3Char"/>
    <w:autoRedefine/>
    <w:uiPriority w:val="9"/>
    <w:unhideWhenUsed/>
    <w:qFormat/>
    <w:rsid w:val="00A54DBD"/>
    <w:pPr>
      <w:keepNext/>
      <w:spacing w:before="240" w:after="60"/>
      <w:outlineLvl w:val="2"/>
    </w:pPr>
    <w:rPr>
      <w:rFonts w:ascii="Arial Narrow" w:hAnsi="Arial Narrow"/>
      <w:bCs/>
      <w:szCs w:val="26"/>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aliases w:val="Naslov kolegija Char"/>
    <w:basedOn w:val="Zadanifontodlomka"/>
    <w:link w:val="Naslov2"/>
    <w:rsid w:val="00A54DBD"/>
    <w:rPr>
      <w:rFonts w:ascii="Arial Narrow" w:eastAsia="Times New Roman" w:hAnsi="Arial Narrow" w:cs="Times New Roman"/>
      <w:b/>
      <w:smallCaps/>
      <w:szCs w:val="24"/>
      <w:lang w:val="en-US" w:eastAsia="hr-HR"/>
    </w:rPr>
  </w:style>
  <w:style w:type="character" w:customStyle="1" w:styleId="Naslov3Char">
    <w:name w:val="Naslov 3 Char"/>
    <w:basedOn w:val="Zadanifontodlomka"/>
    <w:link w:val="Naslov3"/>
    <w:uiPriority w:val="9"/>
    <w:rsid w:val="00A54DBD"/>
    <w:rPr>
      <w:rFonts w:ascii="Arial Narrow" w:eastAsia="Times New Roman" w:hAnsi="Arial Narrow" w:cs="Times New Roman"/>
      <w:bCs/>
      <w:sz w:val="24"/>
      <w:szCs w:val="26"/>
      <w:lang w:val="en-US" w:eastAsia="hr-HR"/>
    </w:rPr>
  </w:style>
  <w:style w:type="paragraph" w:styleId="Odlomakpopisa">
    <w:name w:val="List Paragraph"/>
    <w:basedOn w:val="Normal"/>
    <w:uiPriority w:val="34"/>
    <w:qFormat/>
    <w:rsid w:val="00A54DBD"/>
    <w:pPr>
      <w:ind w:left="720"/>
      <w:contextualSpacing/>
    </w:pPr>
  </w:style>
  <w:style w:type="paragraph" w:styleId="Tijeloteksta">
    <w:name w:val="Body Text"/>
    <w:basedOn w:val="Normal"/>
    <w:link w:val="TijelotekstaChar"/>
    <w:rsid w:val="00A54DBD"/>
    <w:rPr>
      <w:sz w:val="19"/>
      <w:szCs w:val="19"/>
      <w:lang w:val="en-US"/>
    </w:rPr>
  </w:style>
  <w:style w:type="character" w:customStyle="1" w:styleId="TijelotekstaChar">
    <w:name w:val="Tijelo teksta Char"/>
    <w:basedOn w:val="Zadanifontodlomka"/>
    <w:link w:val="Tijeloteksta"/>
    <w:rsid w:val="00A54DBD"/>
    <w:rPr>
      <w:rFonts w:ascii="Times New Roman" w:eastAsia="Times New Roman" w:hAnsi="Times New Roman" w:cs="Times New Roman"/>
      <w:sz w:val="19"/>
      <w:szCs w:val="19"/>
      <w:lang w:val="en-US" w:eastAsia="hr-HR"/>
    </w:rPr>
  </w:style>
  <w:style w:type="paragraph" w:customStyle="1" w:styleId="FieldText">
    <w:name w:val="Field Text"/>
    <w:basedOn w:val="Normal"/>
    <w:link w:val="FieldTextChar"/>
    <w:rsid w:val="00A54DBD"/>
    <w:rPr>
      <w:b/>
      <w:sz w:val="19"/>
      <w:szCs w:val="19"/>
      <w:lang w:val="en-US"/>
    </w:rPr>
  </w:style>
  <w:style w:type="character" w:customStyle="1" w:styleId="FieldTextChar">
    <w:name w:val="Field Text Char"/>
    <w:basedOn w:val="Zadanifontodlomka"/>
    <w:link w:val="FieldText"/>
    <w:rsid w:val="00A54DBD"/>
    <w:rPr>
      <w:rFonts w:ascii="Times New Roman" w:eastAsia="Times New Roman" w:hAnsi="Times New Roman" w:cs="Times New Roman"/>
      <w:b/>
      <w:sz w:val="19"/>
      <w:szCs w:val="19"/>
      <w:lang w:val="en-US" w:eastAsia="hr-HR"/>
    </w:rPr>
  </w:style>
  <w:style w:type="paragraph" w:customStyle="1" w:styleId="NoSpacing1">
    <w:name w:val="No Spacing1"/>
    <w:qFormat/>
    <w:rsid w:val="00A54DBD"/>
    <w:pPr>
      <w:spacing w:after="0" w:line="240" w:lineRule="auto"/>
    </w:pPr>
    <w:rPr>
      <w:rFonts w:ascii="Calibri" w:eastAsia="Calibri" w:hAnsi="Calibri" w:cs="Times New Roman"/>
    </w:rPr>
  </w:style>
  <w:style w:type="table" w:styleId="Reetkatablice">
    <w:name w:val="Table Grid"/>
    <w:basedOn w:val="Obinatablica"/>
    <w:uiPriority w:val="39"/>
    <w:rsid w:val="00851C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BC121F"/>
    <w:rPr>
      <w:color w:val="0563C1" w:themeColor="hyperlink"/>
      <w:u w:val="single"/>
    </w:rPr>
  </w:style>
  <w:style w:type="character" w:customStyle="1" w:styleId="UnresolvedMention">
    <w:name w:val="Unresolved Mention"/>
    <w:basedOn w:val="Zadanifontodlomka"/>
    <w:uiPriority w:val="99"/>
    <w:semiHidden/>
    <w:unhideWhenUsed/>
    <w:rsid w:val="00BC121F"/>
    <w:rPr>
      <w:color w:val="605E5C"/>
      <w:shd w:val="clear" w:color="auto" w:fill="E1DFDD"/>
    </w:rPr>
  </w:style>
  <w:style w:type="numbering" w:customStyle="1" w:styleId="Stil1">
    <w:name w:val="Stil1"/>
    <w:uiPriority w:val="99"/>
    <w:rsid w:val="00F45FBD"/>
    <w:pPr>
      <w:numPr>
        <w:numId w:val="18"/>
      </w:numPr>
    </w:pPr>
  </w:style>
  <w:style w:type="numbering" w:customStyle="1" w:styleId="Stil2">
    <w:name w:val="Stil2"/>
    <w:uiPriority w:val="99"/>
    <w:rsid w:val="009F4EAB"/>
    <w:pPr>
      <w:numPr>
        <w:numId w:val="21"/>
      </w:numPr>
    </w:pPr>
  </w:style>
  <w:style w:type="numbering" w:customStyle="1" w:styleId="Stil3">
    <w:name w:val="Stil3"/>
    <w:uiPriority w:val="99"/>
    <w:rsid w:val="009F4EAB"/>
    <w:pPr>
      <w:numPr>
        <w:numId w:val="23"/>
      </w:numPr>
    </w:pPr>
  </w:style>
  <w:style w:type="table" w:customStyle="1" w:styleId="Tablicasilabusa">
    <w:name w:val="Tablica silabusa"/>
    <w:basedOn w:val="Obinatablica"/>
    <w:uiPriority w:val="99"/>
    <w:rsid w:val="001727D7"/>
    <w:pPr>
      <w:spacing w:before="100" w:after="100" w:line="240" w:lineRule="auto"/>
      <w:ind w:left="115" w:right="302"/>
    </w:pPr>
    <w:rPr>
      <w:rFonts w:asciiTheme="majorHAnsi" w:eastAsiaTheme="majorEastAsia" w:hAnsiTheme="majorHAnsi" w:cstheme="majorBidi"/>
      <w:color w:val="595959" w:themeColor="text1" w:themeTint="A6"/>
      <w:sz w:val="20"/>
      <w:szCs w:val="20"/>
      <w:lang w:val="en-US" w:eastAsia="ja-JP"/>
    </w:rPr>
    <w:tblPr>
      <w:tblBorders>
        <w:bottom w:val="single" w:sz="4" w:space="0" w:color="7F7F7F" w:themeColor="text1" w:themeTint="80"/>
        <w:insideH w:val="single" w:sz="4" w:space="0" w:color="A6A6A6" w:themeColor="background1" w:themeShade="A6"/>
      </w:tblBorders>
      <w:tblCellMar>
        <w:left w:w="0" w:type="dxa"/>
        <w:right w:w="0" w:type="dxa"/>
      </w:tblCellMar>
    </w:tblPr>
    <w:tblStylePr w:type="firstRow">
      <w:pPr>
        <w:wordWrap/>
        <w:spacing w:beforeLines="0" w:before="100" w:beforeAutospacing="1" w:afterLines="0" w:after="100" w:afterAutospacing="1"/>
      </w:pPr>
      <w:rPr>
        <w:b w:val="0"/>
        <w:color w:val="262626" w:themeColor="text1" w:themeTint="D9"/>
      </w:rPr>
      <w:tblPr/>
      <w:tcPr>
        <w:tcBorders>
          <w:top w:val="single" w:sz="4" w:space="0" w:color="7F7F7F" w:themeColor="text1" w:themeTint="80"/>
          <w:left w:val="nil"/>
          <w:bottom w:val="single" w:sz="4" w:space="0" w:color="7F7F7F" w:themeColor="text1" w:themeTint="80"/>
          <w:right w:val="nil"/>
          <w:insideH w:val="nil"/>
          <w:insideV w:val="nil"/>
          <w:tl2br w:val="nil"/>
          <w:tr2bl w:val="nil"/>
        </w:tcBorders>
      </w:tcPr>
    </w:tblStylePr>
  </w:style>
  <w:style w:type="paragraph" w:styleId="Tekstfusnote">
    <w:name w:val="footnote text"/>
    <w:basedOn w:val="Normal"/>
    <w:link w:val="TekstfusnoteChar"/>
    <w:uiPriority w:val="99"/>
    <w:semiHidden/>
    <w:unhideWhenUsed/>
    <w:rsid w:val="002A7C1B"/>
    <w:rPr>
      <w:rFonts w:asciiTheme="minorHAnsi" w:eastAsiaTheme="minorHAnsi" w:hAnsiTheme="minorHAnsi" w:cstheme="minorBidi"/>
      <w:sz w:val="20"/>
      <w:szCs w:val="20"/>
      <w:lang w:eastAsia="en-US"/>
    </w:rPr>
  </w:style>
  <w:style w:type="character" w:customStyle="1" w:styleId="TekstfusnoteChar">
    <w:name w:val="Tekst fusnote Char"/>
    <w:basedOn w:val="Zadanifontodlomka"/>
    <w:link w:val="Tekstfusnote"/>
    <w:uiPriority w:val="99"/>
    <w:semiHidden/>
    <w:rsid w:val="002A7C1B"/>
    <w:rPr>
      <w:sz w:val="20"/>
      <w:szCs w:val="20"/>
    </w:rPr>
  </w:style>
  <w:style w:type="character" w:styleId="Referencafusnote">
    <w:name w:val="footnote reference"/>
    <w:basedOn w:val="Zadanifontodlomka"/>
    <w:uiPriority w:val="99"/>
    <w:semiHidden/>
    <w:unhideWhenUsed/>
    <w:rsid w:val="002A7C1B"/>
    <w:rPr>
      <w:vertAlign w:val="superscript"/>
    </w:rPr>
  </w:style>
  <w:style w:type="character" w:styleId="Referencakomentara">
    <w:name w:val="annotation reference"/>
    <w:basedOn w:val="Zadanifontodlomka"/>
    <w:uiPriority w:val="99"/>
    <w:semiHidden/>
    <w:unhideWhenUsed/>
    <w:rsid w:val="006C1B1F"/>
    <w:rPr>
      <w:sz w:val="16"/>
      <w:szCs w:val="16"/>
    </w:rPr>
  </w:style>
  <w:style w:type="paragraph" w:styleId="Tekstkomentara">
    <w:name w:val="annotation text"/>
    <w:basedOn w:val="Normal"/>
    <w:link w:val="TekstkomentaraChar"/>
    <w:uiPriority w:val="99"/>
    <w:unhideWhenUsed/>
    <w:rsid w:val="006C1B1F"/>
    <w:rPr>
      <w:sz w:val="20"/>
      <w:szCs w:val="20"/>
    </w:rPr>
  </w:style>
  <w:style w:type="character" w:customStyle="1" w:styleId="TekstkomentaraChar">
    <w:name w:val="Tekst komentara Char"/>
    <w:basedOn w:val="Zadanifontodlomka"/>
    <w:link w:val="Tekstkomentara"/>
    <w:uiPriority w:val="99"/>
    <w:rsid w:val="006C1B1F"/>
    <w:rPr>
      <w:rFonts w:ascii="Times New Roman" w:eastAsia="Times New Roman" w:hAnsi="Times New Roman" w:cs="Times New Roman"/>
      <w:sz w:val="20"/>
      <w:szCs w:val="20"/>
      <w:lang w:eastAsia="hr-HR"/>
    </w:rPr>
  </w:style>
  <w:style w:type="paragraph" w:styleId="Predmetkomentara">
    <w:name w:val="annotation subject"/>
    <w:basedOn w:val="Tekstkomentara"/>
    <w:next w:val="Tekstkomentara"/>
    <w:link w:val="PredmetkomentaraChar"/>
    <w:uiPriority w:val="99"/>
    <w:semiHidden/>
    <w:unhideWhenUsed/>
    <w:rsid w:val="006C1B1F"/>
    <w:rPr>
      <w:b/>
      <w:bCs/>
    </w:rPr>
  </w:style>
  <w:style w:type="character" w:customStyle="1" w:styleId="PredmetkomentaraChar">
    <w:name w:val="Predmet komentara Char"/>
    <w:basedOn w:val="TekstkomentaraChar"/>
    <w:link w:val="Predmetkomentara"/>
    <w:uiPriority w:val="99"/>
    <w:semiHidden/>
    <w:rsid w:val="006C1B1F"/>
    <w:rPr>
      <w:rFonts w:ascii="Times New Roman" w:eastAsia="Times New Roman" w:hAnsi="Times New Roman" w:cs="Times New Roman"/>
      <w:b/>
      <w:bCs/>
      <w:sz w:val="20"/>
      <w:szCs w:val="20"/>
      <w:lang w:eastAsia="hr-HR"/>
    </w:rPr>
  </w:style>
  <w:style w:type="paragraph" w:styleId="Tekstbalonia">
    <w:name w:val="Balloon Text"/>
    <w:basedOn w:val="Normal"/>
    <w:link w:val="TekstbaloniaChar"/>
    <w:uiPriority w:val="99"/>
    <w:semiHidden/>
    <w:unhideWhenUsed/>
    <w:rsid w:val="00F85534"/>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85534"/>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saschmidt18@gmail.com"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07447CB0D6CED249A3DA345D1776CF61" ma:contentTypeVersion="0" ma:contentTypeDescription="Stvaranje novog dokumenta." ma:contentTypeScope="" ma:versionID="6746f776cb6cda10fefe1303c95d326b">
  <xsd:schema xmlns:xsd="http://www.w3.org/2001/XMLSchema" xmlns:xs="http://www.w3.org/2001/XMLSchema" xmlns:p="http://schemas.microsoft.com/office/2006/metadata/properties" targetNamespace="http://schemas.microsoft.com/office/2006/metadata/properties" ma:root="true" ma:fieldsID="b8b5f3248e05cc689270537c622a7b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695165-1939-45C4-9FD3-A80EA17D5D40}">
  <ds:schemaRefs>
    <ds:schemaRef ds:uri="http://schemas.openxmlformats.org/officeDocument/2006/bibliography"/>
  </ds:schemaRefs>
</ds:datastoreItem>
</file>

<file path=customXml/itemProps2.xml><?xml version="1.0" encoding="utf-8"?>
<ds:datastoreItem xmlns:ds="http://schemas.openxmlformats.org/officeDocument/2006/customXml" ds:itemID="{B571FCBD-815B-4424-B424-95E370E1377C}"/>
</file>

<file path=customXml/itemProps3.xml><?xml version="1.0" encoding="utf-8"?>
<ds:datastoreItem xmlns:ds="http://schemas.openxmlformats.org/officeDocument/2006/customXml" ds:itemID="{AA1AFF9C-D47A-40A6-9DED-659D5E264989}"/>
</file>

<file path=customXml/itemProps4.xml><?xml version="1.0" encoding="utf-8"?>
<ds:datastoreItem xmlns:ds="http://schemas.openxmlformats.org/officeDocument/2006/customXml" ds:itemID="{596141F1-34FC-4D9D-864A-53F25C298F75}"/>
</file>

<file path=docProps/app.xml><?xml version="1.0" encoding="utf-8"?>
<Properties xmlns="http://schemas.openxmlformats.org/officeDocument/2006/extended-properties" xmlns:vt="http://schemas.openxmlformats.org/officeDocument/2006/docPropsVTypes">
  <Template>Normal</Template>
  <TotalTime>390</TotalTime>
  <Pages>1</Pages>
  <Words>1042</Words>
  <Characters>5945</Characters>
  <Application>Microsoft Office Word</Application>
  <DocSecurity>0</DocSecurity>
  <Lines>49</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Snježana Čukljek</dc:creator>
  <cp:keywords/>
  <dc:description/>
  <cp:lastModifiedBy>Korisnik</cp:lastModifiedBy>
  <cp:revision>37</cp:revision>
  <cp:lastPrinted>2024-09-12T06:05:00Z</cp:lastPrinted>
  <dcterms:created xsi:type="dcterms:W3CDTF">2024-09-03T06:43:00Z</dcterms:created>
  <dcterms:modified xsi:type="dcterms:W3CDTF">2025-10-13T18:03:00Z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0x01010007447CB0D6CED249A3DA345D1776CF61</vt:lpwstr>
  </property>
</Properties>
</file>