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EB" w:rsidRDefault="00D96A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1"/>
        <w:gridCol w:w="4983"/>
        <w:gridCol w:w="1080"/>
        <w:gridCol w:w="476"/>
        <w:gridCol w:w="819"/>
        <w:gridCol w:w="593"/>
      </w:tblGrid>
      <w:tr w:rsidR="00D96AEB" w:rsidRPr="0067645D" w:rsidTr="00C40A1C">
        <w:tc>
          <w:tcPr>
            <w:tcW w:w="1111" w:type="dxa"/>
            <w:vMerge w:val="restart"/>
            <w:vAlign w:val="center"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Naziv kolegija </w:t>
            </w:r>
          </w:p>
        </w:tc>
        <w:tc>
          <w:tcPr>
            <w:tcW w:w="4983" w:type="dxa"/>
            <w:vMerge w:val="restart"/>
          </w:tcPr>
          <w:p w:rsidR="00D96AEB" w:rsidRDefault="00D96AEB" w:rsidP="0067645D">
            <w:pPr>
              <w:spacing w:after="0" w:line="360" w:lineRule="auto"/>
            </w:pPr>
          </w:p>
          <w:p w:rsidR="00D96AEB" w:rsidRPr="0067645D" w:rsidRDefault="00D96AEB" w:rsidP="0067645D">
            <w:pPr>
              <w:spacing w:after="0" w:line="360" w:lineRule="auto"/>
            </w:pPr>
            <w:r>
              <w:t>Radioterapija i onkologija</w:t>
            </w:r>
          </w:p>
        </w:tc>
        <w:tc>
          <w:tcPr>
            <w:tcW w:w="1080" w:type="dxa"/>
          </w:tcPr>
          <w:p w:rsidR="00D96AEB" w:rsidRPr="0067645D" w:rsidRDefault="00D96AEB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P</w:t>
            </w:r>
          </w:p>
        </w:tc>
        <w:tc>
          <w:tcPr>
            <w:tcW w:w="476" w:type="dxa"/>
          </w:tcPr>
          <w:p w:rsidR="00D96AEB" w:rsidRPr="0067645D" w:rsidRDefault="00D96AEB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S</w:t>
            </w:r>
          </w:p>
        </w:tc>
        <w:tc>
          <w:tcPr>
            <w:tcW w:w="819" w:type="dxa"/>
          </w:tcPr>
          <w:p w:rsidR="00D96AEB" w:rsidRPr="0067645D" w:rsidRDefault="00D96AEB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V</w:t>
            </w:r>
          </w:p>
        </w:tc>
        <w:tc>
          <w:tcPr>
            <w:tcW w:w="593" w:type="dxa"/>
          </w:tcPr>
          <w:p w:rsidR="00D96AEB" w:rsidRPr="0067645D" w:rsidRDefault="00D96AEB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ECTS</w:t>
            </w:r>
          </w:p>
        </w:tc>
      </w:tr>
      <w:tr w:rsidR="00D96AEB" w:rsidRPr="0067645D" w:rsidTr="00C40A1C">
        <w:tc>
          <w:tcPr>
            <w:tcW w:w="1111" w:type="dxa"/>
            <w:vMerge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</w:p>
        </w:tc>
        <w:tc>
          <w:tcPr>
            <w:tcW w:w="4983" w:type="dxa"/>
            <w:vMerge/>
          </w:tcPr>
          <w:p w:rsidR="00D96AEB" w:rsidRPr="0067645D" w:rsidRDefault="00D96AEB" w:rsidP="0067645D">
            <w:pPr>
              <w:spacing w:after="0" w:line="360" w:lineRule="auto"/>
            </w:pPr>
          </w:p>
        </w:tc>
        <w:tc>
          <w:tcPr>
            <w:tcW w:w="1080" w:type="dxa"/>
          </w:tcPr>
          <w:p w:rsidR="00D96AEB" w:rsidRPr="0067645D" w:rsidRDefault="00D96AEB" w:rsidP="0067645D">
            <w:pPr>
              <w:spacing w:after="0" w:line="360" w:lineRule="auto"/>
              <w:jc w:val="center"/>
            </w:pPr>
            <w:r>
              <w:t>150</w:t>
            </w:r>
          </w:p>
        </w:tc>
        <w:tc>
          <w:tcPr>
            <w:tcW w:w="476" w:type="dxa"/>
          </w:tcPr>
          <w:p w:rsidR="00D96AEB" w:rsidRPr="0067645D" w:rsidRDefault="00D96AEB" w:rsidP="0067645D">
            <w:pPr>
              <w:spacing w:after="0" w:line="360" w:lineRule="auto"/>
              <w:jc w:val="center"/>
            </w:pPr>
          </w:p>
        </w:tc>
        <w:tc>
          <w:tcPr>
            <w:tcW w:w="819" w:type="dxa"/>
          </w:tcPr>
          <w:p w:rsidR="00D96AEB" w:rsidRPr="0067645D" w:rsidRDefault="00D96AEB" w:rsidP="0067645D">
            <w:pPr>
              <w:spacing w:after="0" w:line="360" w:lineRule="auto"/>
              <w:jc w:val="center"/>
            </w:pPr>
            <w:r>
              <w:t>210</w:t>
            </w:r>
          </w:p>
        </w:tc>
        <w:tc>
          <w:tcPr>
            <w:tcW w:w="593" w:type="dxa"/>
          </w:tcPr>
          <w:p w:rsidR="00D96AEB" w:rsidRPr="0067645D" w:rsidRDefault="00D96AEB" w:rsidP="0067645D">
            <w:pPr>
              <w:spacing w:after="0" w:line="360" w:lineRule="auto"/>
              <w:jc w:val="center"/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Studij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360" w:lineRule="auto"/>
            </w:pPr>
            <w:r>
              <w:t>Radiološka tehnologija</w:t>
            </w: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Nositelj kolegija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360" w:lineRule="auto"/>
            </w:pPr>
            <w:r>
              <w:t>Doc.dr.sc. Zoran Rakušić</w:t>
            </w: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Nastavnici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DB21D6">
            <w:pPr>
              <w:spacing w:after="0" w:line="360" w:lineRule="auto"/>
            </w:pPr>
            <w:r>
              <w:t>dr.sc. Jure Murgić, mag. rad. techn. Velimir Karadža, mag. rad. techn. Damir Ciprić</w:t>
            </w: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Asistenti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360" w:lineRule="auto"/>
            </w:pPr>
            <w:r>
              <w:t>Dr. med. Kristina Katić, dr. med. Anastastazija Stanojević Aleksandrova, dr. med. Vanda Paradžik Pašalić, dr. med. Majana Soče (svi specijalisti onkologije i radioterapije)</w:t>
            </w:r>
          </w:p>
        </w:tc>
      </w:tr>
      <w:tr w:rsidR="00D96AEB" w:rsidRPr="0067645D" w:rsidTr="00C40A1C">
        <w:tc>
          <w:tcPr>
            <w:tcW w:w="7650" w:type="dxa"/>
            <w:gridSpan w:val="4"/>
          </w:tcPr>
          <w:p w:rsidR="00D96AEB" w:rsidRPr="0067645D" w:rsidRDefault="00D96AEB" w:rsidP="00C40A1C">
            <w:pPr>
              <w:spacing w:after="0"/>
              <w:jc w:val="center"/>
              <w:rPr>
                <w:b/>
              </w:rPr>
            </w:pPr>
            <w:r w:rsidRPr="0067645D">
              <w:rPr>
                <w:b/>
              </w:rPr>
              <w:t>NASTAVNE JEDINICE</w:t>
            </w:r>
          </w:p>
        </w:tc>
        <w:tc>
          <w:tcPr>
            <w:tcW w:w="1412" w:type="dxa"/>
            <w:gridSpan w:val="2"/>
          </w:tcPr>
          <w:p w:rsidR="00D96AEB" w:rsidRPr="0067645D" w:rsidRDefault="00D96AEB" w:rsidP="0067645D">
            <w:pPr>
              <w:spacing w:after="0" w:line="240" w:lineRule="auto"/>
              <w:jc w:val="center"/>
              <w:rPr>
                <w:b/>
              </w:rPr>
            </w:pPr>
            <w:r w:rsidRPr="0067645D">
              <w:rPr>
                <w:b/>
              </w:rPr>
              <w:t>SATI</w:t>
            </w: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C40A1C">
            <w:pPr>
              <w:spacing w:after="0"/>
              <w:rPr>
                <w:b/>
              </w:rPr>
            </w:pPr>
            <w:r w:rsidRPr="0067645D">
              <w:rPr>
                <w:b/>
              </w:rPr>
              <w:t xml:space="preserve">Predavanja </w:t>
            </w:r>
          </w:p>
        </w:tc>
        <w:tc>
          <w:tcPr>
            <w:tcW w:w="6539" w:type="dxa"/>
            <w:gridSpan w:val="3"/>
          </w:tcPr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Uvodno predavanje u Radioterapiju i onkologiju</w:t>
            </w: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Oblici radioterapije, Uloga radioterapije u liječenju onkoloških bolesnika</w:t>
            </w:r>
          </w:p>
          <w:p w:rsidR="00D96AEB" w:rsidRPr="008D0768" w:rsidRDefault="00D96AEB" w:rsidP="00C40A1C">
            <w:pPr>
              <w:contextualSpacing/>
              <w:rPr>
                <w:rFonts w:ascii="Liberation Serif" w:hAnsi="Liberation Serif" w:cs="Arial"/>
              </w:rPr>
            </w:pPr>
            <w:r>
              <w:rPr>
                <w:rFonts w:ascii="Tahoma" w:hAnsi="Tahoma" w:cs="Tahoma"/>
              </w:rPr>
              <w:t>2. Vrste i karakteristike elektromagnetskog zračenja</w:t>
            </w:r>
            <w:r>
              <w:rPr>
                <w:rFonts w:ascii="Tahoma" w:hAnsi="Tahoma" w:cs="Tahoma"/>
              </w:rPr>
              <w:tab/>
              <w:t xml:space="preserve"> </w:t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 xml:space="preserve">3.  Ionizacija i njezini učinci                                </w:t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>4. Nastajanje X zraka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 Interakcija zračenja i materije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        </w:t>
            </w: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 Zračenje X i gama zrakama, elektronima        </w:t>
            </w: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  Ionizacija i njezini učinci                             </w:t>
            </w:r>
          </w:p>
          <w:p w:rsidR="00D96AEB" w:rsidRDefault="00D96AEB" w:rsidP="00C40A1C">
            <w:pPr>
              <w:contextualSpacing/>
              <w:rPr>
                <w:rFonts w:ascii="Liberation Serif" w:eastAsia="SimSun" w:hAnsi="Liberation Serif" w:cs="Arial"/>
              </w:rPr>
            </w:pPr>
            <w:r>
              <w:rPr>
                <w:rFonts w:ascii="Tahoma" w:hAnsi="Tahoma" w:cs="Tahoma"/>
              </w:rPr>
              <w:t>8. Doziranje u radioterapiji, dozimetri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              </w:t>
            </w: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 Uređaji za perkutanu radioterapiju                 </w:t>
            </w:r>
          </w:p>
          <w:p w:rsidR="00D96AEB" w:rsidRDefault="00D96AEB" w:rsidP="00C40A1C">
            <w:pPr>
              <w:contextualSpacing/>
              <w:rPr>
                <w:rFonts w:ascii="Liberation Serif" w:eastAsia="SimSun" w:hAnsi="Liberation Serif" w:cs="Arial"/>
              </w:rPr>
            </w:pPr>
            <w:r>
              <w:rPr>
                <w:rFonts w:ascii="Tahoma" w:hAnsi="Tahoma" w:cs="Tahoma"/>
              </w:rPr>
              <w:t>10. Planiranje radioterapije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>11.Tehnike perkutane radioterapije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</w:p>
          <w:p w:rsidR="00D96AEB" w:rsidRPr="008D0768" w:rsidRDefault="00D96AEB" w:rsidP="00C40A1C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 Pomoćna sredstva u radioterapiji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</w:t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 xml:space="preserve">13.  Brahiterapija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              </w:t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>14. Osjetljivost tkiva na zračenje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</w:t>
            </w:r>
          </w:p>
          <w:p w:rsidR="00D96AEB" w:rsidRDefault="00D96AEB" w:rsidP="00C40A1C">
            <w:pPr>
              <w:contextualSpacing/>
            </w:pPr>
            <w:r>
              <w:rPr>
                <w:rFonts w:ascii="Tahoma" w:hAnsi="Tahoma" w:cs="Tahoma"/>
              </w:rPr>
              <w:t>15. Uloga tehnologa u provedbi zračenja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</w:p>
          <w:p w:rsidR="00D96AEB" w:rsidRDefault="00D96AEB" w:rsidP="00C40A1C"/>
          <w:p w:rsidR="00D96AEB" w:rsidRDefault="00D96AEB" w:rsidP="00C40A1C"/>
          <w:p w:rsidR="00D96AEB" w:rsidRDefault="00D96AEB" w:rsidP="00C40A1C"/>
          <w:p w:rsidR="00D96AEB" w:rsidRDefault="00D96AEB" w:rsidP="00C40A1C"/>
          <w:p w:rsidR="00D96AEB" w:rsidRDefault="00D96AEB" w:rsidP="00C40A1C"/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</w:p>
          <w:p w:rsidR="00D96AEB" w:rsidRDefault="00D96AEB" w:rsidP="00C40A1C">
            <w:pPr>
              <w:contextualSpacing/>
              <w:rPr>
                <w:rFonts w:ascii="Tahoma" w:hAnsi="Tahoma" w:cs="Tahoma"/>
              </w:rPr>
            </w:pPr>
          </w:p>
          <w:p w:rsidR="00D96AEB" w:rsidRDefault="00D96AEB" w:rsidP="00C40A1C">
            <w:pPr>
              <w:spacing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16.Etiologija nastanka zloćudnih tumora i rizični čimbenici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      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17.Osnove dijagnostike tumora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>18.Liječenje zloćudnih tumora (operacija, kemoterapija, zračenje)</w:t>
            </w:r>
            <w:r>
              <w:rPr>
                <w:rFonts w:ascii="Tahoma" w:hAnsi="Tahoma" w:cs="Tahoma"/>
              </w:rPr>
              <w:tab/>
              <w:t xml:space="preserve"> 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>19.Simptomatologija, dijagnostika i liječenje tm bronha,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pluća i dušnika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     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20.Simptomatologija, dijagnostika i liječenje tm jednjaka, želuca,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   debelog crijeva i rektuma  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>21.Simptomatologija, dijagnostika i liječenje tumora gušterače, jetre, žučnjaka, nadbubrežne žlijezde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22.Simptomatologija, dijagnostika i liječenje tumora urogenitalnog trakta  i sjemenika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23.Simptomatologija, dijagnostika i liječenje tumora dojke 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>24.Simptomatologija, dijagnostika i liječenje tumora trupa i vrata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 maternice, rodnice, stidnice, jajnika i jajovoda  </w:t>
            </w:r>
            <w:r>
              <w:rPr>
                <w:rFonts w:ascii="Tahoma" w:hAnsi="Tahoma" w:cs="Tahoma"/>
              </w:rPr>
              <w:tab/>
              <w:t xml:space="preserve">                      </w:t>
            </w:r>
          </w:p>
          <w:p w:rsidR="00D96AEB" w:rsidRPr="00C40A1C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25.Simptomatologija, dijagnostika i liječenje tumora usne šupljine, grkljana i štitnjače 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26.Simptomatologija, dijagnostika i liječenje tm lokomotornog sustava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27.Simptomatologija, dijagnostika i liječenje tumora dječje dobi   28.Simptomatologija, dijagnostika i liječenje tumora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 središnjeg živčanog sustava  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 xml:space="preserve">29. Simptomatologija, dijagnostika i liječenje zloćudnih bolesti </w:t>
            </w:r>
          </w:p>
          <w:p w:rsidR="00D96AEB" w:rsidRDefault="00D96AEB" w:rsidP="00C40A1C">
            <w:pPr>
              <w:spacing w:line="240" w:lineRule="auto"/>
              <w:contextualSpacing/>
            </w:pPr>
            <w:r>
              <w:rPr>
                <w:rFonts w:ascii="Tahoma" w:hAnsi="Tahoma" w:cs="Tahoma"/>
              </w:rPr>
              <w:tab/>
              <w:t xml:space="preserve"> krvotvornog sustava  </w:t>
            </w:r>
          </w:p>
          <w:p w:rsidR="00D96AEB" w:rsidRDefault="00D96AEB" w:rsidP="00C40A1C"/>
          <w:p w:rsidR="00D96AEB" w:rsidRPr="0067645D" w:rsidRDefault="00D96AEB" w:rsidP="00C40A1C">
            <w:pPr>
              <w:spacing w:after="0"/>
            </w:pPr>
          </w:p>
          <w:p w:rsidR="00D96AEB" w:rsidRPr="0067645D" w:rsidRDefault="00D96AEB" w:rsidP="00C40A1C">
            <w:pPr>
              <w:spacing w:after="0"/>
            </w:pPr>
          </w:p>
          <w:p w:rsidR="00D96AEB" w:rsidRPr="0067645D" w:rsidRDefault="00D96AEB" w:rsidP="00C40A1C">
            <w:pPr>
              <w:spacing w:after="0"/>
            </w:pPr>
          </w:p>
          <w:p w:rsidR="00D96AEB" w:rsidRPr="0067645D" w:rsidRDefault="00D96AEB" w:rsidP="00C40A1C">
            <w:pPr>
              <w:spacing w:after="0"/>
            </w:pPr>
          </w:p>
          <w:p w:rsidR="00D96AEB" w:rsidRDefault="00D96AEB" w:rsidP="00C40A1C">
            <w:pPr>
              <w:spacing w:after="0"/>
            </w:pPr>
          </w:p>
          <w:p w:rsidR="00D96AEB" w:rsidRDefault="00D96AEB" w:rsidP="00C40A1C">
            <w:pPr>
              <w:spacing w:after="0"/>
            </w:pPr>
          </w:p>
          <w:p w:rsidR="00D96AEB" w:rsidRPr="0067645D" w:rsidRDefault="00D96AEB" w:rsidP="00C40A1C">
            <w:pPr>
              <w:spacing w:after="0"/>
            </w:pPr>
          </w:p>
          <w:p w:rsidR="00D96AEB" w:rsidRPr="0067645D" w:rsidRDefault="00D96AEB" w:rsidP="00C40A1C">
            <w:pPr>
              <w:spacing w:after="0"/>
            </w:pPr>
          </w:p>
        </w:tc>
        <w:tc>
          <w:tcPr>
            <w:tcW w:w="1412" w:type="dxa"/>
            <w:gridSpan w:val="2"/>
          </w:tcPr>
          <w:p w:rsidR="00D96AEB" w:rsidRDefault="00D96AEB" w:rsidP="00C40A1C">
            <w:pPr>
              <w:spacing w:after="0" w:line="240" w:lineRule="auto"/>
            </w:pP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  <w:bookmarkStart w:id="0" w:name="_GoBack"/>
            <w:bookmarkEnd w:id="0"/>
          </w:p>
          <w:p w:rsidR="00D96AEB" w:rsidRDefault="00D96AEB" w:rsidP="00C40A1C">
            <w:pPr>
              <w:spacing w:after="0" w:line="240" w:lineRule="auto"/>
            </w:pPr>
          </w:p>
          <w:p w:rsidR="00D96AEB" w:rsidRDefault="00D96AEB" w:rsidP="00C40A1C">
            <w:pPr>
              <w:spacing w:after="0" w:line="240" w:lineRule="auto"/>
            </w:pP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C40A1C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  <w:r>
              <w:t>3</w:t>
            </w:r>
          </w:p>
          <w:p w:rsidR="00D96AEB" w:rsidRDefault="00D96AEB" w:rsidP="0067645D">
            <w:pPr>
              <w:spacing w:after="0" w:line="240" w:lineRule="auto"/>
            </w:pPr>
          </w:p>
          <w:p w:rsidR="00D96AEB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  <w:r>
              <w:t>3</w:t>
            </w: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Seminari</w:t>
            </w:r>
          </w:p>
        </w:tc>
        <w:tc>
          <w:tcPr>
            <w:tcW w:w="6539" w:type="dxa"/>
            <w:gridSpan w:val="3"/>
          </w:tcPr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</w:tc>
        <w:tc>
          <w:tcPr>
            <w:tcW w:w="1412" w:type="dxa"/>
            <w:gridSpan w:val="2"/>
          </w:tcPr>
          <w:p w:rsidR="00D96AEB" w:rsidRPr="0067645D" w:rsidRDefault="00D96AEB" w:rsidP="0067645D">
            <w:pPr>
              <w:spacing w:after="0" w:line="240" w:lineRule="auto"/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Vježbe </w:t>
            </w:r>
          </w:p>
        </w:tc>
        <w:tc>
          <w:tcPr>
            <w:tcW w:w="6539" w:type="dxa"/>
            <w:gridSpan w:val="3"/>
          </w:tcPr>
          <w:p w:rsidR="00D96AEB" w:rsidRPr="007C0AC6" w:rsidRDefault="00D96AEB" w:rsidP="0067645D">
            <w:pPr>
              <w:spacing w:after="0" w:line="240" w:lineRule="auto"/>
              <w:rPr>
                <w:lang w:val="sv-S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565"/>
              <w:gridCol w:w="1401"/>
            </w:tblGrid>
            <w:tr w:rsidR="00D96AEB" w:rsidTr="00C40A1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AEB" w:rsidRDefault="00D96AEB" w:rsidP="00833758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Izrada fiksacijskih pomagala (termoplastične maske)</w:t>
                  </w:r>
                </w:p>
                <w:p w:rsidR="00D96AEB" w:rsidRDefault="00D96AEB" w:rsidP="00833758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CT simulacija</w:t>
                  </w:r>
                </w:p>
                <w:p w:rsidR="00D96AEB" w:rsidRDefault="00D96AEB" w:rsidP="00833758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Konturiranje rizičnih organa prije izodozne izrade plana zračenja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Radioterapijski uređaji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Planiranje radioterapije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Doze i frakcionacija zračenja u radioterapiji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Provođenje i verifikacija zračenja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Zaštita od zračenja u radioterapiji</w:t>
                  </w: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</w:p>
                <w:p w:rsidR="00D96AEB" w:rsidRDefault="00D96AEB" w:rsidP="00833758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</w:pPr>
                  <w:r>
                    <w:rPr>
                      <w:rFonts w:cs="Calibri"/>
                      <w:color w:val="333333"/>
                      <w:sz w:val="24"/>
                      <w:szCs w:val="24"/>
                      <w:lang w:val="en-US" w:eastAsia="hr-HR"/>
                    </w:rPr>
                    <w:t>Hitna stanja u onkologiji i radioterapiji</w:t>
                  </w:r>
                </w:p>
                <w:p w:rsidR="00D96AEB" w:rsidRDefault="00D96AEB" w:rsidP="00833758">
                  <w:pPr>
                    <w:rPr>
                      <w:lang w:val="en-US"/>
                    </w:rPr>
                  </w:pPr>
                </w:p>
                <w:tbl>
                  <w:tblPr>
                    <w:tblW w:w="6868" w:type="dxa"/>
                    <w:tblInd w:w="5" w:type="dxa"/>
                    <w:tblLayout w:type="fixed"/>
                    <w:tblLook w:val="00A0"/>
                  </w:tblPr>
                  <w:tblGrid>
                    <w:gridCol w:w="3352"/>
                    <w:gridCol w:w="586"/>
                    <w:gridCol w:w="586"/>
                    <w:gridCol w:w="586"/>
                    <w:gridCol w:w="586"/>
                    <w:gridCol w:w="586"/>
                    <w:gridCol w:w="586"/>
                  </w:tblGrid>
                  <w:tr w:rsidR="00D96AEB" w:rsidTr="00C40A1C">
                    <w:trPr>
                      <w:trHeight w:val="604"/>
                    </w:trPr>
                    <w:tc>
                      <w:tcPr>
                        <w:tcW w:w="3352" w:type="dxa"/>
                        <w:shd w:val="clear" w:color="auto" w:fill="FFFFFF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  <w:tc>
                      <w:tcPr>
                        <w:tcW w:w="586" w:type="dxa"/>
                        <w:noWrap/>
                        <w:vAlign w:val="bottom"/>
                      </w:tcPr>
                      <w:p w:rsidR="00D96AEB" w:rsidRDefault="00D96AEB" w:rsidP="00833758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</w:pPr>
                      </w:p>
                    </w:tc>
                  </w:tr>
                </w:tbl>
                <w:p w:rsidR="00D96AEB" w:rsidRDefault="00D96AEB" w:rsidP="00833758">
                  <w:pPr>
                    <w:spacing w:after="0" w:line="240" w:lineRule="auto"/>
                    <w:rPr>
                      <w:lang w:val="sv-SE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  <w:p w:rsidR="00D96AEB" w:rsidRDefault="00D96AEB" w:rsidP="00833758">
                  <w:pPr>
                    <w:spacing w:after="0" w:line="240" w:lineRule="auto"/>
                    <w:rPr>
                      <w:lang w:val="en-US"/>
                    </w:rPr>
                  </w:pPr>
                </w:p>
              </w:tc>
            </w:tr>
          </w:tbl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</w:tc>
        <w:tc>
          <w:tcPr>
            <w:tcW w:w="1412" w:type="dxa"/>
            <w:gridSpan w:val="2"/>
          </w:tcPr>
          <w:p w:rsidR="00D96AEB" w:rsidRPr="0067645D" w:rsidRDefault="00D96AEB" w:rsidP="00833758">
            <w:pPr>
              <w:spacing w:after="0" w:line="240" w:lineRule="auto"/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Obaveze studenta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240" w:lineRule="auto"/>
            </w:pPr>
            <w:r>
              <w:t>Polaženje  predavanjima i vježbi, kolkvij na kraju vježbi u 5. i 6. semestru</w:t>
            </w: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Literatura za kolegij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240" w:lineRule="auto"/>
            </w:pPr>
          </w:p>
          <w:p w:rsidR="00D96AEB" w:rsidRDefault="00D96AEB" w:rsidP="00623F5D">
            <w:pPr>
              <w:shd w:val="clear" w:color="auto" w:fill="FFFFFF"/>
              <w:spacing w:after="0" w:line="240" w:lineRule="auto"/>
              <w:jc w:val="center"/>
              <w:rPr>
                <w:rFonts w:ascii="Helvetica" w:hAnsi="Helvetica"/>
                <w:color w:val="333333"/>
                <w:sz w:val="21"/>
                <w:szCs w:val="21"/>
                <w:lang w:eastAsia="hr-HR"/>
              </w:rPr>
            </w:pPr>
          </w:p>
          <w:p w:rsidR="00D96AEB" w:rsidRDefault="00D96AEB" w:rsidP="00764E6C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cs="Calibri"/>
                <w:b/>
                <w:color w:val="333333"/>
                <w:sz w:val="24"/>
                <w:szCs w:val="24"/>
                <w:lang w:eastAsia="hr-HR"/>
              </w:rPr>
              <w:t xml:space="preserve"> </w:t>
            </w:r>
          </w:p>
          <w:p w:rsidR="00D96AEB" w:rsidRPr="00764E6C" w:rsidRDefault="00D96AEB" w:rsidP="00D17D1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cs="Calibri"/>
                <w:b/>
                <w:color w:val="333333"/>
                <w:sz w:val="24"/>
                <w:szCs w:val="24"/>
                <w:shd w:val="clear" w:color="auto" w:fill="FFFFFF"/>
                <w:lang w:eastAsia="hr-HR"/>
              </w:rPr>
            </w:pPr>
            <w:r w:rsidRPr="00764E6C">
              <w:rPr>
                <w:rFonts w:cs="Calibri"/>
                <w:b/>
                <w:color w:val="333333"/>
                <w:sz w:val="24"/>
                <w:szCs w:val="24"/>
                <w:lang w:eastAsia="hr-HR"/>
              </w:rPr>
              <w:t xml:space="preserve">Vrdoljak E; Šamija M i sur. </w:t>
            </w:r>
            <w:r w:rsidRPr="00764E6C">
              <w:rPr>
                <w:rFonts w:cs="Calibri"/>
                <w:b/>
                <w:color w:val="333333"/>
                <w:sz w:val="24"/>
                <w:szCs w:val="24"/>
                <w:shd w:val="clear" w:color="auto" w:fill="FFFFFF"/>
                <w:lang w:eastAsia="hr-HR"/>
              </w:rPr>
              <w:t>Klinička onkologija</w:t>
            </w:r>
            <w:r w:rsidRPr="00764E6C">
              <w:rPr>
                <w:rFonts w:cs="Calibri"/>
                <w:b/>
                <w:color w:val="333333"/>
                <w:sz w:val="24"/>
                <w:szCs w:val="24"/>
                <w:lang w:eastAsia="hr-HR"/>
              </w:rPr>
              <w:t xml:space="preserve"> </w:t>
            </w:r>
            <w:r w:rsidRPr="00764E6C">
              <w:rPr>
                <w:rFonts w:cs="Calibri"/>
                <w:b/>
                <w:color w:val="333333"/>
                <w:sz w:val="24"/>
                <w:szCs w:val="24"/>
                <w:shd w:val="clear" w:color="auto" w:fill="FFFFFF"/>
                <w:lang w:eastAsia="hr-HR"/>
              </w:rPr>
              <w:t>Zagreb: Medicinska  naklada, 2013</w:t>
            </w:r>
          </w:p>
          <w:p w:rsidR="00D96AEB" w:rsidRPr="00764E6C" w:rsidRDefault="00D96AEB" w:rsidP="007C0A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96AEB" w:rsidRPr="00764E6C" w:rsidRDefault="00D96AEB" w:rsidP="00D17D12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4E6C">
              <w:rPr>
                <w:b/>
                <w:bCs/>
                <w:sz w:val="24"/>
                <w:szCs w:val="24"/>
              </w:rPr>
              <w:t xml:space="preserve">Šamija M, Kaučić H i sur. Klinička onkologija: Zagreb, ZVU, 2012. </w:t>
            </w:r>
          </w:p>
          <w:p w:rsidR="00D96AEB" w:rsidRPr="00764E6C" w:rsidRDefault="00D96AEB" w:rsidP="000C4DDB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D96AEB" w:rsidRPr="00764E6C" w:rsidRDefault="00D96AEB" w:rsidP="00D17D12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64E6C">
              <w:rPr>
                <w:rFonts w:cs="Calibri"/>
                <w:b/>
                <w:color w:val="333333"/>
                <w:sz w:val="24"/>
                <w:szCs w:val="24"/>
                <w:shd w:val="clear" w:color="auto" w:fill="FFFFFF"/>
              </w:rPr>
              <w:t xml:space="preserve">Balenović A; Grbac Ivanković S. i sur. PET/CT klinička primjena  Zagreb: Hrvatska akademija znanosti i umjetnosti (HAZU) Sveučilište u Rijeci Zaklada Onkologija Markulin d.o.o., 2014 </w:t>
            </w:r>
            <w:r w:rsidRPr="00764E6C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D96AEB" w:rsidRPr="00764E6C" w:rsidRDefault="00D96AEB" w:rsidP="00764E6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D96AEB" w:rsidRPr="00764E6C" w:rsidRDefault="00D96AEB" w:rsidP="00D17D12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64E6C">
              <w:rPr>
                <w:b/>
                <w:bCs/>
                <w:sz w:val="24"/>
                <w:szCs w:val="24"/>
              </w:rPr>
              <w:t>Skripta iz Radioterapije  i onkologije u 5. semestru,  ZVU</w:t>
            </w:r>
          </w:p>
          <w:p w:rsidR="00D96AEB" w:rsidRDefault="00D96AEB" w:rsidP="00764E6C">
            <w:pPr>
              <w:pStyle w:val="ListParagraph"/>
              <w:rPr>
                <w:rFonts w:cs="Calibri"/>
                <w:b/>
                <w:bCs/>
                <w:sz w:val="24"/>
                <w:szCs w:val="24"/>
              </w:rPr>
            </w:pPr>
          </w:p>
          <w:p w:rsidR="00D96AEB" w:rsidRPr="00764E6C" w:rsidRDefault="00D96AEB" w:rsidP="00D17D1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0"/>
              <w:rPr>
                <w:rFonts w:cs="Calibri"/>
                <w:b/>
                <w:color w:val="222222"/>
                <w:kern w:val="36"/>
                <w:sz w:val="24"/>
                <w:szCs w:val="24"/>
                <w:lang w:eastAsia="hr-HR"/>
              </w:rPr>
            </w:pPr>
            <w:r>
              <w:rPr>
                <w:rFonts w:cs="Calibri"/>
                <w:b/>
                <w:color w:val="222222"/>
                <w:kern w:val="36"/>
                <w:sz w:val="24"/>
                <w:szCs w:val="24"/>
                <w:lang w:eastAsia="hr-HR"/>
              </w:rPr>
              <w:t xml:space="preserve">Symonds P, Mills Ja et al. </w:t>
            </w:r>
            <w:r w:rsidRPr="00764E6C">
              <w:rPr>
                <w:rFonts w:cs="Calibri"/>
                <w:b/>
                <w:color w:val="222222"/>
                <w:kern w:val="36"/>
                <w:sz w:val="24"/>
                <w:szCs w:val="24"/>
                <w:lang w:eastAsia="hr-HR"/>
              </w:rPr>
              <w:t xml:space="preserve">Walter and Miller's Textbook of Radiotherapy: </w:t>
            </w:r>
            <w:r>
              <w:rPr>
                <w:rFonts w:cs="Calibri"/>
                <w:b/>
                <w:color w:val="222222"/>
                <w:kern w:val="36"/>
                <w:sz w:val="24"/>
                <w:szCs w:val="24"/>
                <w:lang w:eastAsia="hr-HR"/>
              </w:rPr>
              <w:t xml:space="preserve">            </w:t>
            </w:r>
            <w:r w:rsidRPr="00764E6C">
              <w:rPr>
                <w:rFonts w:cs="Calibri"/>
                <w:b/>
                <w:color w:val="222222"/>
                <w:kern w:val="36"/>
                <w:sz w:val="24"/>
                <w:szCs w:val="24"/>
                <w:lang w:eastAsia="hr-HR"/>
              </w:rPr>
              <w:t xml:space="preserve">Radiation Physics, Therapy and Oncology. </w:t>
            </w:r>
            <w:r w:rsidRPr="00764E6C">
              <w:rPr>
                <w:rFonts w:cs="Calibri"/>
                <w:b/>
                <w:color w:val="53565A"/>
                <w:sz w:val="24"/>
                <w:szCs w:val="24"/>
                <w:lang w:eastAsia="hr-HR"/>
              </w:rPr>
              <w:t>8th Edition -  2019.</w:t>
            </w:r>
          </w:p>
          <w:p w:rsidR="00D96AEB" w:rsidRPr="00764E6C" w:rsidRDefault="00D96AEB" w:rsidP="00764E6C">
            <w:pPr>
              <w:spacing w:after="0" w:line="240" w:lineRule="auto"/>
              <w:ind w:left="720"/>
              <w:rPr>
                <w:rFonts w:cs="Calibri"/>
                <w:b/>
                <w:bCs/>
                <w:sz w:val="24"/>
                <w:szCs w:val="24"/>
              </w:rPr>
            </w:pPr>
          </w:p>
          <w:p w:rsidR="00D96AEB" w:rsidRPr="007C0AC6" w:rsidRDefault="00D96AEB" w:rsidP="007C0AC6">
            <w:pPr>
              <w:spacing w:after="0" w:line="240" w:lineRule="auto"/>
              <w:rPr>
                <w:b/>
                <w:bCs/>
              </w:rPr>
            </w:pPr>
          </w:p>
          <w:p w:rsidR="00D96AEB" w:rsidRPr="007C0AC6" w:rsidRDefault="00D96AEB" w:rsidP="00764E6C">
            <w:pPr>
              <w:spacing w:after="0" w:line="240" w:lineRule="auto"/>
              <w:rPr>
                <w:lang w:val="en-US"/>
              </w:rPr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Način održavanja ispita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  <w:r>
              <w:t>Pismeni</w:t>
            </w:r>
          </w:p>
          <w:p w:rsidR="00D96AEB" w:rsidRPr="0067645D" w:rsidRDefault="00D96AEB" w:rsidP="0067645D">
            <w:pPr>
              <w:spacing w:after="0" w:line="240" w:lineRule="auto"/>
            </w:pPr>
          </w:p>
        </w:tc>
      </w:tr>
      <w:tr w:rsidR="00D96AEB" w:rsidRPr="0067645D" w:rsidTr="00C40A1C">
        <w:tc>
          <w:tcPr>
            <w:tcW w:w="1111" w:type="dxa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Dodatne informacije o kolegiju </w:t>
            </w:r>
          </w:p>
        </w:tc>
        <w:tc>
          <w:tcPr>
            <w:tcW w:w="7951" w:type="dxa"/>
            <w:gridSpan w:val="5"/>
          </w:tcPr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Ispitni rokovi </w:t>
            </w:r>
          </w:p>
          <w:p w:rsidR="00D96AEB" w:rsidRPr="0067645D" w:rsidRDefault="00D96AEB" w:rsidP="0067645D">
            <w:pPr>
              <w:spacing w:after="0" w:line="240" w:lineRule="auto"/>
            </w:pPr>
            <w:r w:rsidRPr="0067645D">
              <w:t xml:space="preserve">Raspored ispitnih rokova objavljen je na mrežnim stranicama </w:t>
            </w:r>
          </w:p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</w:p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Konzultacije </w:t>
            </w:r>
          </w:p>
          <w:p w:rsidR="00D96AEB" w:rsidRPr="0067645D" w:rsidRDefault="00D96AEB" w:rsidP="0067645D">
            <w:pPr>
              <w:spacing w:after="0" w:line="240" w:lineRule="auto"/>
            </w:pPr>
            <w:r w:rsidRPr="0067645D">
              <w:t xml:space="preserve">Raspored konzultacija objavljen je na mrežnim stranicama </w:t>
            </w:r>
          </w:p>
          <w:p w:rsidR="00D96AEB" w:rsidRPr="0067645D" w:rsidRDefault="00D96AEB" w:rsidP="0067645D">
            <w:pPr>
              <w:spacing w:after="0" w:line="240" w:lineRule="auto"/>
            </w:pPr>
          </w:p>
          <w:p w:rsidR="00D96AEB" w:rsidRPr="0067645D" w:rsidRDefault="00D96AEB" w:rsidP="0067645D">
            <w:pPr>
              <w:spacing w:after="0" w:line="240" w:lineRule="auto"/>
            </w:pPr>
            <w:r w:rsidRPr="0067645D">
              <w:t xml:space="preserve">Prezentacije predavanja objavljene su na web stranici </w:t>
            </w:r>
          </w:p>
          <w:p w:rsidR="00D96AEB" w:rsidRPr="0067645D" w:rsidRDefault="00D96AEB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D96AEB" w:rsidRDefault="00D96AEB"/>
    <w:sectPr w:rsidR="00D96AEB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EB" w:rsidRDefault="00D96AEB" w:rsidP="009263F7">
      <w:pPr>
        <w:spacing w:after="0" w:line="240" w:lineRule="auto"/>
      </w:pPr>
      <w:r>
        <w:separator/>
      </w:r>
    </w:p>
  </w:endnote>
  <w:endnote w:type="continuationSeparator" w:id="0">
    <w:p w:rsidR="00D96AEB" w:rsidRDefault="00D96AE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EB" w:rsidRDefault="00D96AEB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<v:textbox inset=",0,,0">
            <w:txbxContent>
              <w:p w:rsidR="00D96AEB" w:rsidRPr="0067645D" w:rsidRDefault="00D96AEB" w:rsidP="0067645D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1E7A6C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EB" w:rsidRDefault="00D96AEB" w:rsidP="009263F7">
      <w:pPr>
        <w:spacing w:after="0" w:line="240" w:lineRule="auto"/>
      </w:pPr>
      <w:r>
        <w:separator/>
      </w:r>
    </w:p>
  </w:footnote>
  <w:footnote w:type="continuationSeparator" w:id="0">
    <w:p w:rsidR="00D96AEB" w:rsidRDefault="00D96AE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EB" w:rsidRPr="003878C1" w:rsidRDefault="00D96AEB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D96AEB" w:rsidRDefault="00D96AEB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D96AEB" w:rsidRDefault="00D96AEB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D96AEB" w:rsidRDefault="00D96A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AE"/>
    <w:multiLevelType w:val="hybridMultilevel"/>
    <w:tmpl w:val="92AE92B8"/>
    <w:lvl w:ilvl="0" w:tplc="38B86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0F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01D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9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02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AC0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2D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248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C87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77A10"/>
    <w:multiLevelType w:val="hybridMultilevel"/>
    <w:tmpl w:val="039A7772"/>
    <w:lvl w:ilvl="0" w:tplc="F3C460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3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2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CA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81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5D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8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1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0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8367B"/>
    <w:multiLevelType w:val="hybridMultilevel"/>
    <w:tmpl w:val="90245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3CB9"/>
    <w:multiLevelType w:val="hybridMultilevel"/>
    <w:tmpl w:val="A642D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B2F"/>
    <w:multiLevelType w:val="hybridMultilevel"/>
    <w:tmpl w:val="BC30ED0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30AB5E91"/>
    <w:multiLevelType w:val="hybridMultilevel"/>
    <w:tmpl w:val="6F7A13F8"/>
    <w:lvl w:ilvl="0" w:tplc="790AF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A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85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887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CA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AB2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6D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20B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AA5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90EE4"/>
    <w:multiLevelType w:val="hybridMultilevel"/>
    <w:tmpl w:val="EAC423D6"/>
    <w:lvl w:ilvl="0" w:tplc="2946C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6C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CB3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B2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EF6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6C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57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461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8B1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34227"/>
    <w:multiLevelType w:val="hybridMultilevel"/>
    <w:tmpl w:val="3D042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A173A"/>
    <w:multiLevelType w:val="hybridMultilevel"/>
    <w:tmpl w:val="70E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C3194"/>
    <w:multiLevelType w:val="hybridMultilevel"/>
    <w:tmpl w:val="634CCC32"/>
    <w:lvl w:ilvl="0" w:tplc="217009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206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86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B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0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60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8A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B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6DC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D3F40"/>
    <w:multiLevelType w:val="hybridMultilevel"/>
    <w:tmpl w:val="8A764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C4DDB"/>
    <w:rsid w:val="000D0426"/>
    <w:rsid w:val="000D24D7"/>
    <w:rsid w:val="001478F3"/>
    <w:rsid w:val="001758C4"/>
    <w:rsid w:val="001E7A6C"/>
    <w:rsid w:val="00283425"/>
    <w:rsid w:val="002C1A06"/>
    <w:rsid w:val="002E0345"/>
    <w:rsid w:val="0036413F"/>
    <w:rsid w:val="00367531"/>
    <w:rsid w:val="003878C1"/>
    <w:rsid w:val="003A39D7"/>
    <w:rsid w:val="004065CE"/>
    <w:rsid w:val="0051149C"/>
    <w:rsid w:val="005C6D68"/>
    <w:rsid w:val="00623F5D"/>
    <w:rsid w:val="0067645D"/>
    <w:rsid w:val="00764E6C"/>
    <w:rsid w:val="00765A61"/>
    <w:rsid w:val="007B78AD"/>
    <w:rsid w:val="007C0AC6"/>
    <w:rsid w:val="007F6B00"/>
    <w:rsid w:val="00813966"/>
    <w:rsid w:val="0081703B"/>
    <w:rsid w:val="00833758"/>
    <w:rsid w:val="00844C91"/>
    <w:rsid w:val="00853EA7"/>
    <w:rsid w:val="008D0768"/>
    <w:rsid w:val="008D3CBF"/>
    <w:rsid w:val="008E1C5C"/>
    <w:rsid w:val="00922630"/>
    <w:rsid w:val="009263F7"/>
    <w:rsid w:val="009A7E2D"/>
    <w:rsid w:val="009E2349"/>
    <w:rsid w:val="00A222F8"/>
    <w:rsid w:val="00AC5532"/>
    <w:rsid w:val="00B27787"/>
    <w:rsid w:val="00B37A61"/>
    <w:rsid w:val="00B519BC"/>
    <w:rsid w:val="00BE23B9"/>
    <w:rsid w:val="00BF3F56"/>
    <w:rsid w:val="00BF485D"/>
    <w:rsid w:val="00C40A1C"/>
    <w:rsid w:val="00C511DE"/>
    <w:rsid w:val="00C74826"/>
    <w:rsid w:val="00D17D12"/>
    <w:rsid w:val="00D5663B"/>
    <w:rsid w:val="00D74EE2"/>
    <w:rsid w:val="00D96AEB"/>
    <w:rsid w:val="00DB21D6"/>
    <w:rsid w:val="00DC2101"/>
    <w:rsid w:val="00E24187"/>
    <w:rsid w:val="00E548EC"/>
    <w:rsid w:val="00E57C15"/>
    <w:rsid w:val="00E90C53"/>
    <w:rsid w:val="00EC0A1E"/>
    <w:rsid w:val="00F079F5"/>
    <w:rsid w:val="00F24C8D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link w:val="Heading1Char"/>
    <w:uiPriority w:val="99"/>
    <w:qFormat/>
    <w:locked/>
    <w:rsid w:val="00764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4E6C"/>
    <w:rPr>
      <w:rFonts w:ascii="Times New Roman" w:hAnsi="Times New Roman" w:cs="Times New Roman"/>
      <w:b/>
      <w:bCs/>
      <w:kern w:val="36"/>
      <w:sz w:val="48"/>
      <w:szCs w:val="48"/>
      <w:lang w:val="hr-HR" w:eastAsia="hr-HR"/>
    </w:rPr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0A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4E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39645-B420-49D7-8A73-B6D77AE044E8}"/>
</file>

<file path=customXml/itemProps2.xml><?xml version="1.0" encoding="utf-8"?>
<ds:datastoreItem xmlns:ds="http://schemas.openxmlformats.org/officeDocument/2006/customXml" ds:itemID="{C1C6115F-3BAC-44A8-AAD6-0074890AE7A2}"/>
</file>

<file path=customXml/itemProps3.xml><?xml version="1.0" encoding="utf-8"?>
<ds:datastoreItem xmlns:ds="http://schemas.openxmlformats.org/officeDocument/2006/customXml" ds:itemID="{E441CF21-6A70-4E53-AE2D-0DA11179863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621</Words>
  <Characters>3540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2021-12-10T11:39:00Z</dcterms:created>
  <dcterms:modified xsi:type="dcterms:W3CDTF">2021-12-10T11:39:00Z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