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0142" w14:textId="77777777" w:rsidR="00F6790B" w:rsidRDefault="00A7316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0"/>
        <w:gridCol w:w="4031"/>
        <w:gridCol w:w="690"/>
        <w:gridCol w:w="684"/>
        <w:gridCol w:w="688"/>
        <w:gridCol w:w="699"/>
      </w:tblGrid>
      <w:tr w:rsidR="005C6D68" w14:paraId="10ED63C9" w14:textId="77777777" w:rsidTr="005C6D68">
        <w:tc>
          <w:tcPr>
            <w:tcW w:w="2322" w:type="dxa"/>
            <w:vMerge w:val="restart"/>
            <w:vAlign w:val="center"/>
          </w:tcPr>
          <w:p w14:paraId="55D211C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76FFC53E" w14:textId="5FD55CFC" w:rsidR="005C6D68" w:rsidRDefault="00241486" w:rsidP="005C6D68">
            <w:pPr>
              <w:spacing w:line="360" w:lineRule="auto"/>
            </w:pPr>
            <w:r>
              <w:t>Kemijsk</w:t>
            </w:r>
            <w:r w:rsidR="00402B54">
              <w:t>a analiza hrane</w:t>
            </w:r>
          </w:p>
        </w:tc>
        <w:tc>
          <w:tcPr>
            <w:tcW w:w="700" w:type="dxa"/>
          </w:tcPr>
          <w:p w14:paraId="4D3EDB33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7F6C2125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72407EA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2F48A4F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41D319E7" w14:textId="77777777" w:rsidTr="00BE71EC">
        <w:tc>
          <w:tcPr>
            <w:tcW w:w="2322" w:type="dxa"/>
            <w:vMerge/>
          </w:tcPr>
          <w:p w14:paraId="7E19D781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406D66A0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4006DE38" w14:textId="77777777" w:rsidR="005C6D68" w:rsidRDefault="003D6426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6287D8DE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1097A447" w14:textId="77777777" w:rsidR="005C6D68" w:rsidRDefault="003D6426" w:rsidP="005C6D68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701" w:type="dxa"/>
          </w:tcPr>
          <w:p w14:paraId="2485F34A" w14:textId="77777777"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14:paraId="1BAC2984" w14:textId="77777777" w:rsidTr="0012483B">
        <w:tc>
          <w:tcPr>
            <w:tcW w:w="2322" w:type="dxa"/>
          </w:tcPr>
          <w:p w14:paraId="5A957959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335D41A5" w14:textId="4713F45C" w:rsidR="004065CE" w:rsidRDefault="00241486" w:rsidP="005C6D68">
            <w:pPr>
              <w:spacing w:line="360" w:lineRule="auto"/>
            </w:pPr>
            <w:r>
              <w:t>Sanitarnog inženjerstva</w:t>
            </w:r>
          </w:p>
        </w:tc>
      </w:tr>
      <w:tr w:rsidR="005C6D68" w14:paraId="3B940BD7" w14:textId="77777777" w:rsidTr="00015F3A">
        <w:tc>
          <w:tcPr>
            <w:tcW w:w="2322" w:type="dxa"/>
          </w:tcPr>
          <w:p w14:paraId="36C166E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34946283" w14:textId="14B75495" w:rsidR="005C6D68" w:rsidRDefault="00241486" w:rsidP="005C6D68">
            <w:pPr>
              <w:spacing w:line="360" w:lineRule="auto"/>
            </w:pPr>
            <w:r>
              <w:t>Jasna Bošnir</w:t>
            </w:r>
          </w:p>
        </w:tc>
      </w:tr>
      <w:tr w:rsidR="005C6D68" w14:paraId="5C517CCB" w14:textId="77777777" w:rsidTr="00A21705">
        <w:tc>
          <w:tcPr>
            <w:tcW w:w="2322" w:type="dxa"/>
          </w:tcPr>
          <w:p w14:paraId="3996FF30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70C8A43C" w14:textId="6C7DDAD3" w:rsidR="00402B54" w:rsidRDefault="00241486" w:rsidP="005C6D68">
            <w:pPr>
              <w:spacing w:line="360" w:lineRule="auto"/>
            </w:pPr>
            <w:r>
              <w:t>Jasna Bošnir</w:t>
            </w:r>
          </w:p>
        </w:tc>
      </w:tr>
      <w:tr w:rsidR="005C6D68" w14:paraId="0E786C38" w14:textId="77777777" w:rsidTr="0029488D">
        <w:tc>
          <w:tcPr>
            <w:tcW w:w="2322" w:type="dxa"/>
          </w:tcPr>
          <w:p w14:paraId="3D2D6046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10D31FD2" w14:textId="363C4805" w:rsidR="005C6D68" w:rsidRDefault="00241486" w:rsidP="005C6D68">
            <w:pPr>
              <w:spacing w:line="360" w:lineRule="auto"/>
            </w:pPr>
            <w:r>
              <w:t>Dario Lasić, Ivana Prskalo, Danijel Brkić, Željka Pavlek, Sonja Serdar, Martina Bevardi, Maja Budeč</w:t>
            </w:r>
          </w:p>
        </w:tc>
      </w:tr>
      <w:tr w:rsidR="005C6D68" w14:paraId="4079DE89" w14:textId="77777777" w:rsidTr="005C6D68">
        <w:tc>
          <w:tcPr>
            <w:tcW w:w="7887" w:type="dxa"/>
            <w:gridSpan w:val="4"/>
          </w:tcPr>
          <w:p w14:paraId="3CDC6B46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6F0C287B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5E9B5118" w14:textId="77777777" w:rsidTr="005C6D68">
        <w:tc>
          <w:tcPr>
            <w:tcW w:w="2322" w:type="dxa"/>
          </w:tcPr>
          <w:p w14:paraId="1E5AFE5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78EECC57" w14:textId="03FB48FC" w:rsidR="009263F7" w:rsidRDefault="00241486" w:rsidP="009263F7">
            <w:r>
              <w:t>Zakonski propisi u području sigurnosti i kvalitete hrane (Zakon o hrna</w:t>
            </w:r>
            <w:r w:rsidR="00526D65">
              <w:t>n</w:t>
            </w:r>
            <w:r>
              <w:t xml:space="preserve">i, </w:t>
            </w:r>
            <w:r w:rsidR="00526D65">
              <w:t>Z</w:t>
            </w:r>
            <w:r>
              <w:t>akon o kontaminatima, i pripadajuče Uredbe)</w:t>
            </w:r>
          </w:p>
          <w:p w14:paraId="517B689B" w14:textId="1AF73C5D" w:rsidR="00241486" w:rsidRDefault="00FF40BA" w:rsidP="009263F7">
            <w:r>
              <w:t>Analitičke tehnike za analizu hrane (gravimetrijske, titrimetrijske, volumetrijske, elektrokemijske,  spektrofotometrijske, atomska spektrometrija, tekućinska kromatografija, plinska kromatografija, potvrdne tehnike</w:t>
            </w:r>
          </w:p>
          <w:p w14:paraId="5EBB29AC" w14:textId="5DFBCC84" w:rsidR="00FF40BA" w:rsidRDefault="00FF40BA" w:rsidP="009263F7">
            <w:r>
              <w:t xml:space="preserve">Nitrati kao kontaminanti hrane i uzorkovanje uzoraka </w:t>
            </w:r>
          </w:p>
          <w:p w14:paraId="04CCF8C3" w14:textId="6FC2DF2A" w:rsidR="00241486" w:rsidRDefault="00FF40BA" w:rsidP="009263F7">
            <w:r>
              <w:t>Mikotoksini u hrani  i uzorkovanje uzoraka</w:t>
            </w:r>
            <w:r w:rsidR="00F205F8">
              <w:t xml:space="preserve"> za analizu na mikotoksine</w:t>
            </w:r>
          </w:p>
          <w:p w14:paraId="2BC78C44" w14:textId="671D584A" w:rsidR="00FF40BA" w:rsidRDefault="00FF40BA" w:rsidP="009263F7">
            <w:r>
              <w:t>Pesticidi u hrani i uzorkovanje uzoraka</w:t>
            </w:r>
            <w:r w:rsidR="00F205F8">
              <w:t xml:space="preserve"> za analizu na pesticide</w:t>
            </w:r>
          </w:p>
          <w:p w14:paraId="2F2800A2" w14:textId="26567780" w:rsidR="00FF40BA" w:rsidRDefault="00FF40BA" w:rsidP="009263F7">
            <w:r>
              <w:t>Postojani organski polutanti u hrani (organoklorirani pesticidi, poliklorirani dibenzodioksini i furani, PCB-i)</w:t>
            </w:r>
          </w:p>
          <w:p w14:paraId="5E3327C4" w14:textId="6BE0FC9E" w:rsidR="00FF40BA" w:rsidRDefault="00FF40BA" w:rsidP="009263F7">
            <w:r>
              <w:t>Policiklički aromatski ugljikovodici u hrani</w:t>
            </w:r>
          </w:p>
          <w:p w14:paraId="31483C00" w14:textId="7173B3B2" w:rsidR="00FF40BA" w:rsidRDefault="00FF40BA" w:rsidP="009263F7">
            <w:r>
              <w:t>Teški metali u hrani</w:t>
            </w:r>
          </w:p>
          <w:p w14:paraId="7EC1B510" w14:textId="72F9E184" w:rsidR="00FF40BA" w:rsidRDefault="00FF40BA" w:rsidP="009263F7">
            <w:r>
              <w:t>Aditivi u hrani</w:t>
            </w:r>
          </w:p>
          <w:p w14:paraId="785CEEDC" w14:textId="65F8E4B3" w:rsidR="00FF40BA" w:rsidRDefault="00FF40BA" w:rsidP="009263F7">
            <w:r>
              <w:t xml:space="preserve">Deklariranje hrane </w:t>
            </w:r>
            <w:r w:rsidR="001908B6">
              <w:t>uključujući i alergene</w:t>
            </w:r>
            <w:r>
              <w:t>– primjena Uredbe 1169/2006. sa svim izmjenama i dopunama</w:t>
            </w:r>
          </w:p>
          <w:p w14:paraId="7444DDEA" w14:textId="3BEC5458" w:rsidR="00FF40BA" w:rsidRDefault="00FF40BA" w:rsidP="009263F7">
            <w:r>
              <w:t>Kvaliteta hrane: (med, mesni proizvodi, mlinski i pekarski proizvodi</w:t>
            </w:r>
            <w:r w:rsidR="00F205F8">
              <w:t xml:space="preserve">, </w:t>
            </w:r>
            <w:r w:rsidR="001D6094">
              <w:t>izrada nutritivne tablice</w:t>
            </w:r>
            <w:r>
              <w:t>)</w:t>
            </w:r>
          </w:p>
          <w:p w14:paraId="7C22249B" w14:textId="77777777" w:rsidR="009263F7" w:rsidRDefault="009263F7" w:rsidP="00177386"/>
        </w:tc>
        <w:tc>
          <w:tcPr>
            <w:tcW w:w="1401" w:type="dxa"/>
            <w:gridSpan w:val="2"/>
          </w:tcPr>
          <w:p w14:paraId="44E34A04" w14:textId="1A6AF6EA" w:rsidR="005C6D68" w:rsidRDefault="00241486" w:rsidP="009263F7">
            <w:r>
              <w:t>10x3</w:t>
            </w:r>
          </w:p>
        </w:tc>
      </w:tr>
      <w:tr w:rsidR="005C6D68" w14:paraId="49127DDD" w14:textId="77777777" w:rsidTr="005C6D68">
        <w:tc>
          <w:tcPr>
            <w:tcW w:w="2322" w:type="dxa"/>
          </w:tcPr>
          <w:p w14:paraId="0782F72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4650B9E2" w14:textId="77777777" w:rsidR="005C6D68" w:rsidRDefault="005C6D68" w:rsidP="009263F7"/>
          <w:p w14:paraId="21F7F2B6" w14:textId="77777777" w:rsidR="009263F7" w:rsidRDefault="00177386" w:rsidP="009263F7">
            <w:r>
              <w:t>-</w:t>
            </w:r>
          </w:p>
          <w:p w14:paraId="40270144" w14:textId="77777777" w:rsidR="009263F7" w:rsidRDefault="009263F7" w:rsidP="009263F7"/>
          <w:p w14:paraId="33685CAE" w14:textId="77777777" w:rsidR="009263F7" w:rsidRDefault="009263F7" w:rsidP="009263F7"/>
        </w:tc>
        <w:tc>
          <w:tcPr>
            <w:tcW w:w="1401" w:type="dxa"/>
            <w:gridSpan w:val="2"/>
          </w:tcPr>
          <w:p w14:paraId="45B843EC" w14:textId="77777777" w:rsidR="005C6D68" w:rsidRDefault="005C6D68" w:rsidP="009263F7"/>
        </w:tc>
      </w:tr>
      <w:tr w:rsidR="005C6D68" w14:paraId="5522C447" w14:textId="77777777" w:rsidTr="005C6D68">
        <w:tc>
          <w:tcPr>
            <w:tcW w:w="2322" w:type="dxa"/>
          </w:tcPr>
          <w:p w14:paraId="65736BE9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16099200" w14:textId="32571CF4" w:rsidR="00177386" w:rsidRPr="00D83C4D" w:rsidRDefault="00FF40BA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Parametri kvalitete hrane: određivanje pepela, određivanje suhe tvari u hrani sušenjem i refraktometrijski, određivanje masti, bjelačevnia, ugljikohidrata,</w:t>
            </w:r>
          </w:p>
          <w:p w14:paraId="302D1CBC" w14:textId="27764B25" w:rsidR="00FF40BA" w:rsidRPr="00D83C4D" w:rsidRDefault="00FF40BA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Izračuni za nutritivnu tablicu</w:t>
            </w:r>
          </w:p>
          <w:p w14:paraId="002DA569" w14:textId="5DE9DD4E" w:rsidR="001908B6" w:rsidRPr="00D83C4D" w:rsidRDefault="001908B6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Određivanje kiselosti kruha</w:t>
            </w:r>
            <w:r w:rsidR="002D1542" w:rsidRPr="00D83C4D">
              <w:rPr>
                <w:rFonts w:cstheme="minorHAnsi"/>
                <w:sz w:val="24"/>
                <w:szCs w:val="24"/>
              </w:rPr>
              <w:t xml:space="preserve"> i ulja</w:t>
            </w:r>
            <w:r w:rsidRPr="00D83C4D">
              <w:rPr>
                <w:rFonts w:cstheme="minorHAnsi"/>
                <w:sz w:val="24"/>
                <w:szCs w:val="24"/>
              </w:rPr>
              <w:t>, određivanje peroksidnog broja i ukupne kiselosti ulja, određivanje KJ u soli</w:t>
            </w:r>
          </w:p>
          <w:p w14:paraId="5D34A123" w14:textId="62EDB66C" w:rsidR="00FF40BA" w:rsidRPr="00D83C4D" w:rsidRDefault="00FF40BA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lastRenderedPageBreak/>
              <w:t>Određivanje elektrovodljivosti, dijastaze, HMF-a i peludne analize u medu</w:t>
            </w:r>
          </w:p>
          <w:p w14:paraId="547C3156" w14:textId="4F987967" w:rsidR="001908B6" w:rsidRPr="00D83C4D" w:rsidRDefault="001908B6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Određivanje polifosfata u polutrajnim i obarenim kobasicama spektrofotometrijski</w:t>
            </w:r>
          </w:p>
          <w:p w14:paraId="2B6B36EC" w14:textId="1C0E84FD" w:rsidR="00FF40BA" w:rsidRPr="00D83C4D" w:rsidRDefault="00FF40BA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 xml:space="preserve">Određivanje </w:t>
            </w:r>
            <w:r w:rsidR="001908B6" w:rsidRPr="00D83C4D">
              <w:rPr>
                <w:rFonts w:cstheme="minorHAnsi"/>
                <w:sz w:val="24"/>
                <w:szCs w:val="24"/>
              </w:rPr>
              <w:t>alergena u hrani ELISA tehnikom</w:t>
            </w:r>
          </w:p>
          <w:p w14:paraId="741097D4" w14:textId="60E2413D" w:rsidR="001908B6" w:rsidRPr="00D83C4D" w:rsidRDefault="001908B6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Određivanje nitrata u zelenom lisnatom povrću HPLC-tehnikom</w:t>
            </w:r>
          </w:p>
          <w:p w14:paraId="0F390BB6" w14:textId="77777777" w:rsidR="001908B6" w:rsidRPr="00D83C4D" w:rsidRDefault="001908B6" w:rsidP="00177386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Određivanje konzervansa HPLC tehnikom</w:t>
            </w:r>
          </w:p>
          <w:p w14:paraId="7F8766AA" w14:textId="5A37F3C0" w:rsidR="009263F7" w:rsidRPr="00D83C4D" w:rsidRDefault="001908B6" w:rsidP="009263F7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Određivanje ukupnih aflatoksina ELISA tehnikom</w:t>
            </w:r>
          </w:p>
          <w:p w14:paraId="617866A6" w14:textId="77777777" w:rsidR="009263F7" w:rsidRPr="00D83C4D" w:rsidRDefault="00501B70" w:rsidP="009263F7">
            <w:pPr>
              <w:rPr>
                <w:rFonts w:cstheme="minorHAnsi"/>
                <w:sz w:val="24"/>
                <w:szCs w:val="24"/>
              </w:rPr>
            </w:pPr>
            <w:r w:rsidRPr="00D83C4D">
              <w:rPr>
                <w:rFonts w:cstheme="minorHAnsi"/>
                <w:sz w:val="24"/>
                <w:szCs w:val="24"/>
              </w:rPr>
              <w:t>Određivanje senzosrkih svojstava hrane</w:t>
            </w:r>
          </w:p>
          <w:p w14:paraId="087A972D" w14:textId="2909BA9C" w:rsidR="00501B70" w:rsidRDefault="00501B70" w:rsidP="009263F7">
            <w:r w:rsidRPr="00D83C4D">
              <w:rPr>
                <w:rFonts w:cstheme="minorHAnsi"/>
                <w:sz w:val="24"/>
                <w:szCs w:val="24"/>
              </w:rPr>
              <w:t>Izrada i provjera deklaracija</w:t>
            </w:r>
          </w:p>
        </w:tc>
        <w:tc>
          <w:tcPr>
            <w:tcW w:w="1401" w:type="dxa"/>
            <w:gridSpan w:val="2"/>
          </w:tcPr>
          <w:p w14:paraId="4C9C8059" w14:textId="77777777" w:rsidR="003D6426" w:rsidRDefault="003D6426" w:rsidP="009263F7"/>
          <w:p w14:paraId="2AF4B0D9" w14:textId="77777777" w:rsidR="003D6426" w:rsidRDefault="003D6426" w:rsidP="009263F7"/>
          <w:p w14:paraId="0831387F" w14:textId="77777777" w:rsidR="003D6426" w:rsidRDefault="003D6426" w:rsidP="009263F7"/>
          <w:p w14:paraId="6351146F" w14:textId="77777777" w:rsidR="003D6426" w:rsidRDefault="003D6426" w:rsidP="009263F7"/>
          <w:p w14:paraId="3889DE49" w14:textId="77777777" w:rsidR="003D6426" w:rsidRDefault="003D6426" w:rsidP="009263F7"/>
          <w:p w14:paraId="1C2168F1" w14:textId="77777777" w:rsidR="003D6426" w:rsidRDefault="003D6426" w:rsidP="009263F7"/>
          <w:p w14:paraId="48C3B7E6" w14:textId="77777777" w:rsidR="003D6426" w:rsidRDefault="003D6426" w:rsidP="009263F7"/>
          <w:p w14:paraId="1772BDEF" w14:textId="204E2E4E" w:rsidR="003D6426" w:rsidRDefault="001908B6" w:rsidP="009263F7">
            <w:r>
              <w:t>45</w:t>
            </w:r>
          </w:p>
          <w:p w14:paraId="27ED4953" w14:textId="77777777" w:rsidR="003D6426" w:rsidRDefault="003D6426" w:rsidP="009263F7"/>
        </w:tc>
      </w:tr>
      <w:tr w:rsidR="005C6D68" w14:paraId="7C1CBE87" w14:textId="77777777" w:rsidTr="0056003B">
        <w:tc>
          <w:tcPr>
            <w:tcW w:w="2322" w:type="dxa"/>
          </w:tcPr>
          <w:p w14:paraId="31D0AA71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2D2771F1" w14:textId="77777777" w:rsidR="009263F7" w:rsidRDefault="009263F7" w:rsidP="009263F7"/>
          <w:p w14:paraId="5D4AE990" w14:textId="17971864" w:rsidR="00922630" w:rsidRDefault="001908B6" w:rsidP="009263F7">
            <w:r>
              <w:t>Izostanak s predavanja moguće max 20%</w:t>
            </w:r>
          </w:p>
          <w:p w14:paraId="4F6C0ADE" w14:textId="6640BB30" w:rsidR="001908B6" w:rsidRDefault="001908B6" w:rsidP="009263F7">
            <w:r>
              <w:t>Izostanak s vježbi 0 sati</w:t>
            </w:r>
          </w:p>
          <w:p w14:paraId="1DEF304D" w14:textId="77777777" w:rsidR="00922630" w:rsidRDefault="00922630" w:rsidP="009263F7"/>
        </w:tc>
      </w:tr>
      <w:tr w:rsidR="005C6D68" w14:paraId="7136B25D" w14:textId="77777777" w:rsidTr="00EE7DD3">
        <w:tc>
          <w:tcPr>
            <w:tcW w:w="2322" w:type="dxa"/>
          </w:tcPr>
          <w:p w14:paraId="75C648F6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56C9A28E" w14:textId="77777777" w:rsidR="00AF1E1B" w:rsidRDefault="00AF1E1B" w:rsidP="00AF1E1B">
            <w:r>
              <w:t>Popis literature potrebne za studij i polaganje ispita</w:t>
            </w:r>
          </w:p>
          <w:p w14:paraId="106E06D1" w14:textId="77777777" w:rsidR="00AF1E1B" w:rsidRDefault="00AF1E1B" w:rsidP="00AF1E1B">
            <w:r>
              <w:t>1.</w:t>
            </w:r>
            <w:r>
              <w:tab/>
              <w:t>Puntarić D., Miškulin M., Bošnir J. i sur. Zdravstvena ekologija (odabrana poglavlja). Zagreb: Medicinska naklada; 2012.</w:t>
            </w:r>
          </w:p>
          <w:p w14:paraId="6808429C" w14:textId="77777777" w:rsidR="00AF1E1B" w:rsidRDefault="00AF1E1B" w:rsidP="00AF1E1B">
            <w:r>
              <w:t>2.</w:t>
            </w:r>
            <w:r>
              <w:tab/>
              <w:t>Babić J., Đugum i sur. Uvod u sigurnost hrane (odabrana poglavlja). Zagreb: AKD d.o.o.; 2014.</w:t>
            </w:r>
          </w:p>
          <w:p w14:paraId="1FF04DD7" w14:textId="77777777" w:rsidR="00AF1E1B" w:rsidRDefault="00AF1E1B" w:rsidP="00AF1E1B">
            <w:r>
              <w:t>3.</w:t>
            </w:r>
            <w:r>
              <w:tab/>
              <w:t>Uredba Komisije 1881/2006 sa svim izmjenama i dopunama o utvrđivanju najvećih dopuštenih količina određenih kontaminanata u hrani; 19. prosinca 2006.</w:t>
            </w:r>
          </w:p>
          <w:p w14:paraId="60E6EB8C" w14:textId="77777777" w:rsidR="00AF1E1B" w:rsidRDefault="00AF1E1B" w:rsidP="00AF1E1B"/>
          <w:p w14:paraId="15E74DC7" w14:textId="77777777" w:rsidR="00AF1E1B" w:rsidRDefault="00AF1E1B" w:rsidP="00AF1E1B">
            <w:r>
              <w:t>Popis literature koja se preporučuje kao dopunska</w:t>
            </w:r>
          </w:p>
          <w:p w14:paraId="659F7EB1" w14:textId="18AB92EA" w:rsidR="00AF1E1B" w:rsidRDefault="00AF1E1B" w:rsidP="00AF1E1B">
            <w:r>
              <w:t>1.</w:t>
            </w:r>
            <w:r>
              <w:tab/>
              <w:t>Uredba Komisije EZ br. 401/2006 od 23. Veljače 2006.kojom se utvrđuju metode uzimanja uzoraka i analiza za potrebe obavljanja sluižbenih kontrola razina mikotoksina u hrani (SLL 70, 9.3.2006.)</w:t>
            </w:r>
          </w:p>
          <w:p w14:paraId="32CC3D5E" w14:textId="77777777" w:rsidR="00AF1E1B" w:rsidRDefault="00AF1E1B" w:rsidP="00AF1E1B">
            <w:r>
              <w:t>2.</w:t>
            </w:r>
            <w:r>
              <w:tab/>
              <w:t>General gudelines on sampling CAC/GL 2004:50;1-69.</w:t>
            </w:r>
          </w:p>
          <w:p w14:paraId="605B1CA8" w14:textId="77777777" w:rsidR="00AF1E1B" w:rsidRDefault="00AF1E1B" w:rsidP="00AF1E1B">
            <w:r>
              <w:t>3.</w:t>
            </w:r>
            <w:r>
              <w:tab/>
              <w:t>Koprivnjak O. Kvaliteta, sigurnost i konzerviranje hrane. Rijeka: MEDI Rijeka; 2014.</w:t>
            </w:r>
          </w:p>
          <w:p w14:paraId="22674D3F" w14:textId="311D9A34" w:rsidR="00AF1E1B" w:rsidRDefault="00D83C4D" w:rsidP="00AF1E1B">
            <w:r>
              <w:t xml:space="preserve">4. Uredba komisije </w:t>
            </w:r>
            <w:r w:rsidR="00995A11">
              <w:t>EZ br. 1169/2011 o Informiranju potrošača</w:t>
            </w:r>
            <w:r w:rsidR="000F1CEE">
              <w:t xml:space="preserve"> i hrani</w:t>
            </w:r>
          </w:p>
          <w:p w14:paraId="70918630" w14:textId="77777777" w:rsidR="009263F7" w:rsidRDefault="009263F7" w:rsidP="009263F7"/>
          <w:p w14:paraId="7404A4E4" w14:textId="3CAA692C" w:rsidR="00ED357B" w:rsidRDefault="00ED357B" w:rsidP="009263F7"/>
        </w:tc>
      </w:tr>
      <w:tr w:rsidR="005C6D68" w14:paraId="05D0832B" w14:textId="77777777" w:rsidTr="00924545">
        <w:tc>
          <w:tcPr>
            <w:tcW w:w="2322" w:type="dxa"/>
          </w:tcPr>
          <w:p w14:paraId="5A659D95" w14:textId="19D5CB0A" w:rsidR="005C6D68" w:rsidRPr="009E2349" w:rsidRDefault="009E2349" w:rsidP="00ED357B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75B4A74" w14:textId="5119C46A" w:rsidR="009263F7" w:rsidRDefault="00ED357B" w:rsidP="009263F7">
            <w:r>
              <w:t>Pismen</w:t>
            </w:r>
            <w:r w:rsidR="003D6426">
              <w:t>i</w:t>
            </w:r>
            <w:r>
              <w:t xml:space="preserve"> </w:t>
            </w:r>
            <w:r w:rsidR="00A7316E">
              <w:t>i/</w:t>
            </w:r>
            <w:r>
              <w:t>i</w:t>
            </w:r>
            <w:r w:rsidR="00A7316E">
              <w:t>li</w:t>
            </w:r>
            <w:r w:rsidR="003D6426">
              <w:t xml:space="preserve"> usmeni</w:t>
            </w:r>
          </w:p>
          <w:p w14:paraId="5443F824" w14:textId="77777777" w:rsidR="00922630" w:rsidRDefault="00922630" w:rsidP="009263F7"/>
          <w:p w14:paraId="4E93592A" w14:textId="77777777" w:rsidR="00922630" w:rsidRDefault="00922630" w:rsidP="009263F7"/>
        </w:tc>
      </w:tr>
      <w:tr w:rsidR="005C6D68" w14:paraId="08282BEA" w14:textId="77777777" w:rsidTr="00CE749F">
        <w:tc>
          <w:tcPr>
            <w:tcW w:w="2322" w:type="dxa"/>
          </w:tcPr>
          <w:p w14:paraId="2B44B31B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597EC47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30500EA0" w14:textId="77777777" w:rsidR="005C6D68" w:rsidRDefault="005C6D68" w:rsidP="009263F7">
            <w:r>
              <w:t xml:space="preserve">Raspored ispitnih rokova objavljen je na mrežnim stranicama </w:t>
            </w:r>
          </w:p>
          <w:p w14:paraId="0A4DD7C3" w14:textId="77777777" w:rsidR="002E0345" w:rsidRDefault="002E0345" w:rsidP="009263F7">
            <w:pPr>
              <w:rPr>
                <w:b/>
              </w:rPr>
            </w:pPr>
          </w:p>
          <w:p w14:paraId="675AF9D4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282F1761" w14:textId="77777777" w:rsidR="00D74EE2" w:rsidRDefault="00D74EE2" w:rsidP="00D74EE2">
            <w:r>
              <w:t xml:space="preserve">Raspored konzultacija objavljen je na mrežnim stranicama </w:t>
            </w:r>
          </w:p>
          <w:p w14:paraId="231F7069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829533A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96DE" w14:textId="77777777" w:rsidR="00B83131" w:rsidRDefault="00B83131" w:rsidP="009263F7">
      <w:pPr>
        <w:spacing w:after="0" w:line="240" w:lineRule="auto"/>
      </w:pPr>
      <w:r>
        <w:separator/>
      </w:r>
    </w:p>
  </w:endnote>
  <w:endnote w:type="continuationSeparator" w:id="0">
    <w:p w14:paraId="418914ED" w14:textId="77777777" w:rsidR="00B83131" w:rsidRDefault="00B83131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45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25C83B7D" w14:textId="77777777" w:rsidR="009263F7" w:rsidRDefault="00166DF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5FC6DC2" wp14:editId="700BAFD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6FCB8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D1531" w:rsidRPr="006D1531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5FC6DC2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B66FCB8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D1531" w:rsidRPr="006D1531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E69F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1733" w14:textId="77777777" w:rsidR="00B83131" w:rsidRDefault="00B83131" w:rsidP="009263F7">
      <w:pPr>
        <w:spacing w:after="0" w:line="240" w:lineRule="auto"/>
      </w:pPr>
      <w:r>
        <w:separator/>
      </w:r>
    </w:p>
  </w:footnote>
  <w:footnote w:type="continuationSeparator" w:id="0">
    <w:p w14:paraId="503FBE0B" w14:textId="77777777" w:rsidR="00B83131" w:rsidRDefault="00B83131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508A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D3F3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C02FC33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921215" w14:textId="77777777" w:rsidR="002E0345" w:rsidRDefault="006D153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73CC9C7F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B679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D0426"/>
    <w:rsid w:val="000F1CEE"/>
    <w:rsid w:val="001478F3"/>
    <w:rsid w:val="00147AB5"/>
    <w:rsid w:val="00166DF6"/>
    <w:rsid w:val="00177386"/>
    <w:rsid w:val="001908B6"/>
    <w:rsid w:val="001D6094"/>
    <w:rsid w:val="00206E58"/>
    <w:rsid w:val="0021485D"/>
    <w:rsid w:val="00241486"/>
    <w:rsid w:val="002824C0"/>
    <w:rsid w:val="00283425"/>
    <w:rsid w:val="002D1542"/>
    <w:rsid w:val="002E0345"/>
    <w:rsid w:val="002E28D9"/>
    <w:rsid w:val="0036413F"/>
    <w:rsid w:val="00367531"/>
    <w:rsid w:val="003878C1"/>
    <w:rsid w:val="003A39D7"/>
    <w:rsid w:val="003D6426"/>
    <w:rsid w:val="00402B54"/>
    <w:rsid w:val="004065CE"/>
    <w:rsid w:val="00501B70"/>
    <w:rsid w:val="00526D65"/>
    <w:rsid w:val="005C6D68"/>
    <w:rsid w:val="00625B53"/>
    <w:rsid w:val="00663020"/>
    <w:rsid w:val="006A3E42"/>
    <w:rsid w:val="006D1531"/>
    <w:rsid w:val="007243A1"/>
    <w:rsid w:val="007C2D04"/>
    <w:rsid w:val="00813966"/>
    <w:rsid w:val="0081703B"/>
    <w:rsid w:val="00844C91"/>
    <w:rsid w:val="00853EA7"/>
    <w:rsid w:val="008D3CBF"/>
    <w:rsid w:val="008E1C5C"/>
    <w:rsid w:val="00922630"/>
    <w:rsid w:val="009263F7"/>
    <w:rsid w:val="00995A11"/>
    <w:rsid w:val="009E2349"/>
    <w:rsid w:val="00A222F8"/>
    <w:rsid w:val="00A7316E"/>
    <w:rsid w:val="00A90370"/>
    <w:rsid w:val="00AF1E1B"/>
    <w:rsid w:val="00B37A61"/>
    <w:rsid w:val="00B83131"/>
    <w:rsid w:val="00BA2E50"/>
    <w:rsid w:val="00BF3F56"/>
    <w:rsid w:val="00BF485D"/>
    <w:rsid w:val="00C511DE"/>
    <w:rsid w:val="00C65E3C"/>
    <w:rsid w:val="00D74EE2"/>
    <w:rsid w:val="00D83C4D"/>
    <w:rsid w:val="00D95B3B"/>
    <w:rsid w:val="00DC2101"/>
    <w:rsid w:val="00E0374F"/>
    <w:rsid w:val="00E24187"/>
    <w:rsid w:val="00E548EC"/>
    <w:rsid w:val="00E90C53"/>
    <w:rsid w:val="00EC0A1E"/>
    <w:rsid w:val="00ED357B"/>
    <w:rsid w:val="00F079F5"/>
    <w:rsid w:val="00F205F8"/>
    <w:rsid w:val="00FF40BA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D777F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1F289B"/>
    <w:rsid w:val="004F20A3"/>
    <w:rsid w:val="005E30A0"/>
    <w:rsid w:val="005F0CBA"/>
    <w:rsid w:val="0076250A"/>
    <w:rsid w:val="00A76569"/>
    <w:rsid w:val="00BA0D4F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34223-6014-4570-9BE5-F02CADF88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9B23E-E1A4-413C-B28F-CE238229D8E1}"/>
</file>

<file path=customXml/itemProps3.xml><?xml version="1.0" encoding="utf-8"?>
<ds:datastoreItem xmlns:ds="http://schemas.openxmlformats.org/officeDocument/2006/customXml" ds:itemID="{CBDF87D7-043C-4BFC-8B19-ACEBEE32D34C}"/>
</file>

<file path=customXml/itemProps4.xml><?xml version="1.0" encoding="utf-8"?>
<ds:datastoreItem xmlns:ds="http://schemas.openxmlformats.org/officeDocument/2006/customXml" ds:itemID="{4792E6A8-0453-4A94-A897-37263C37F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 KOLEGIJA</vt:lpstr>
      <vt:lpstr>IZVEDBENI PLAN NASTAVE</vt:lpstr>
    </vt:vector>
  </TitlesOfParts>
  <Company>ZDRAVSTVENO VELEUČILIŠTE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Jasna Bošnir</cp:lastModifiedBy>
  <cp:revision>14</cp:revision>
  <cp:lastPrinted>2012-09-11T10:12:00Z</cp:lastPrinted>
  <dcterms:created xsi:type="dcterms:W3CDTF">2018-10-02T11:47:00Z</dcterms:created>
  <dcterms:modified xsi:type="dcterms:W3CDTF">2021-10-11T06:58:00Z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