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CA2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3405"/>
        <w:gridCol w:w="662"/>
        <w:gridCol w:w="692"/>
        <w:gridCol w:w="356"/>
        <w:gridCol w:w="332"/>
        <w:gridCol w:w="699"/>
        <w:gridCol w:w="862"/>
      </w:tblGrid>
      <w:tr w:rsidR="005C6D68" w:rsidRPr="00CF6EB3" w:rsidTr="00BD3500">
        <w:tc>
          <w:tcPr>
            <w:tcW w:w="2280" w:type="dxa"/>
            <w:vMerge w:val="restart"/>
            <w:vAlign w:val="center"/>
          </w:tcPr>
          <w:p w:rsidR="005C6D68" w:rsidRPr="00CF6EB3" w:rsidRDefault="005C6D68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Naziv kolegija </w:t>
            </w:r>
          </w:p>
        </w:tc>
        <w:tc>
          <w:tcPr>
            <w:tcW w:w="4067" w:type="dxa"/>
            <w:gridSpan w:val="2"/>
            <w:vMerge w:val="restart"/>
          </w:tcPr>
          <w:p w:rsidR="001427CE" w:rsidRPr="00CF6EB3" w:rsidRDefault="001427CE" w:rsidP="00F400C1">
            <w:pPr>
              <w:rPr>
                <w:b/>
              </w:rPr>
            </w:pPr>
          </w:p>
          <w:p w:rsidR="00F400C1" w:rsidRPr="00CF6EB3" w:rsidRDefault="00F400C1" w:rsidP="00F400C1">
            <w:pPr>
              <w:rPr>
                <w:b/>
              </w:rPr>
            </w:pPr>
            <w:r w:rsidRPr="00CF6EB3">
              <w:rPr>
                <w:b/>
              </w:rPr>
              <w:t>Medicinska bakteriologija i virologija</w:t>
            </w:r>
          </w:p>
          <w:p w:rsidR="005C6D68" w:rsidRPr="00CF6EB3" w:rsidRDefault="005C6D68" w:rsidP="005C6D68">
            <w:pPr>
              <w:spacing w:line="360" w:lineRule="auto"/>
            </w:pPr>
          </w:p>
        </w:tc>
        <w:tc>
          <w:tcPr>
            <w:tcW w:w="692" w:type="dxa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P</w:t>
            </w:r>
          </w:p>
        </w:tc>
        <w:tc>
          <w:tcPr>
            <w:tcW w:w="688" w:type="dxa"/>
            <w:gridSpan w:val="2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S</w:t>
            </w:r>
          </w:p>
        </w:tc>
        <w:tc>
          <w:tcPr>
            <w:tcW w:w="699" w:type="dxa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V</w:t>
            </w:r>
          </w:p>
        </w:tc>
        <w:tc>
          <w:tcPr>
            <w:tcW w:w="862" w:type="dxa"/>
          </w:tcPr>
          <w:p w:rsidR="005C6D68" w:rsidRPr="00CF6EB3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CF6EB3">
              <w:rPr>
                <w:b/>
              </w:rPr>
              <w:t>ECTS</w:t>
            </w:r>
          </w:p>
        </w:tc>
      </w:tr>
      <w:tr w:rsidR="005C6D68" w:rsidRPr="00CF6EB3" w:rsidTr="00BD3500">
        <w:tc>
          <w:tcPr>
            <w:tcW w:w="2280" w:type="dxa"/>
            <w:vMerge/>
          </w:tcPr>
          <w:p w:rsidR="005C6D68" w:rsidRPr="00CF6EB3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67" w:type="dxa"/>
            <w:gridSpan w:val="2"/>
            <w:vMerge/>
          </w:tcPr>
          <w:p w:rsidR="005C6D68" w:rsidRPr="00CF6EB3" w:rsidRDefault="005C6D68" w:rsidP="005C6D68">
            <w:pPr>
              <w:spacing w:line="360" w:lineRule="auto"/>
            </w:pPr>
          </w:p>
        </w:tc>
        <w:tc>
          <w:tcPr>
            <w:tcW w:w="692" w:type="dxa"/>
          </w:tcPr>
          <w:p w:rsidR="005C6D68" w:rsidRPr="00CF6EB3" w:rsidRDefault="00E22543" w:rsidP="00E22543">
            <w:pPr>
              <w:spacing w:line="360" w:lineRule="auto"/>
              <w:jc w:val="center"/>
            </w:pPr>
            <w:r w:rsidRPr="00CF6EB3">
              <w:t>30</w:t>
            </w:r>
          </w:p>
        </w:tc>
        <w:tc>
          <w:tcPr>
            <w:tcW w:w="688" w:type="dxa"/>
            <w:gridSpan w:val="2"/>
          </w:tcPr>
          <w:p w:rsidR="005C6D68" w:rsidRPr="00CF6EB3" w:rsidRDefault="00E22543" w:rsidP="00E22543">
            <w:pPr>
              <w:spacing w:line="360" w:lineRule="auto"/>
              <w:jc w:val="center"/>
            </w:pPr>
            <w:r w:rsidRPr="00CF6EB3">
              <w:t>15</w:t>
            </w:r>
          </w:p>
        </w:tc>
        <w:tc>
          <w:tcPr>
            <w:tcW w:w="699" w:type="dxa"/>
          </w:tcPr>
          <w:p w:rsidR="005C6D68" w:rsidRPr="00CF6EB3" w:rsidRDefault="00E22543" w:rsidP="005C6D68">
            <w:pPr>
              <w:spacing w:line="360" w:lineRule="auto"/>
              <w:jc w:val="center"/>
            </w:pPr>
            <w:r w:rsidRPr="00CF6EB3">
              <w:t>75</w:t>
            </w:r>
          </w:p>
        </w:tc>
        <w:tc>
          <w:tcPr>
            <w:tcW w:w="862" w:type="dxa"/>
          </w:tcPr>
          <w:p w:rsidR="005C6D68" w:rsidRPr="00CF6EB3" w:rsidRDefault="00E53970" w:rsidP="005C6D68">
            <w:pPr>
              <w:spacing w:line="360" w:lineRule="auto"/>
              <w:jc w:val="center"/>
            </w:pPr>
            <w:r w:rsidRPr="00CF6EB3">
              <w:t>8,5</w:t>
            </w:r>
          </w:p>
        </w:tc>
      </w:tr>
      <w:tr w:rsidR="00D74EE2" w:rsidRPr="00CF6EB3" w:rsidTr="00BD3500">
        <w:tc>
          <w:tcPr>
            <w:tcW w:w="2280" w:type="dxa"/>
          </w:tcPr>
          <w:p w:rsidR="00D74EE2" w:rsidRPr="00CF6EB3" w:rsidRDefault="00D74EE2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Studij </w:t>
            </w:r>
          </w:p>
        </w:tc>
        <w:tc>
          <w:tcPr>
            <w:tcW w:w="3405" w:type="dxa"/>
          </w:tcPr>
          <w:p w:rsidR="00D74EE2" w:rsidRPr="00CF6EB3" w:rsidRDefault="003107E8" w:rsidP="005C6D68">
            <w:pPr>
              <w:spacing w:line="360" w:lineRule="auto"/>
            </w:pPr>
            <w:r w:rsidRPr="00CF6EB3">
              <w:t>Medicinske-laboratorijske dijagnostike</w:t>
            </w:r>
          </w:p>
        </w:tc>
        <w:tc>
          <w:tcPr>
            <w:tcW w:w="1710" w:type="dxa"/>
            <w:gridSpan w:val="3"/>
          </w:tcPr>
          <w:p w:rsidR="00D74EE2" w:rsidRPr="00CF6EB3" w:rsidRDefault="00D74EE2" w:rsidP="005C6D68">
            <w:pPr>
              <w:spacing w:line="360" w:lineRule="auto"/>
            </w:pPr>
            <w:r w:rsidRPr="00CF6EB3">
              <w:t>Šifra kolegija</w:t>
            </w:r>
          </w:p>
        </w:tc>
        <w:tc>
          <w:tcPr>
            <w:tcW w:w="1893" w:type="dxa"/>
            <w:gridSpan w:val="3"/>
          </w:tcPr>
          <w:p w:rsidR="00D74EE2" w:rsidRPr="00CF6EB3" w:rsidRDefault="00D74EE2" w:rsidP="005C6D68">
            <w:pPr>
              <w:spacing w:line="360" w:lineRule="auto"/>
            </w:pPr>
          </w:p>
        </w:tc>
      </w:tr>
      <w:tr w:rsidR="005C6D68" w:rsidRPr="00CF6EB3" w:rsidTr="00BD3500">
        <w:tc>
          <w:tcPr>
            <w:tcW w:w="2280" w:type="dxa"/>
          </w:tcPr>
          <w:p w:rsidR="005C6D68" w:rsidRPr="00CF6EB3" w:rsidRDefault="005C6D68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Nositelj kolegija </w:t>
            </w:r>
          </w:p>
        </w:tc>
        <w:tc>
          <w:tcPr>
            <w:tcW w:w="7008" w:type="dxa"/>
            <w:gridSpan w:val="7"/>
          </w:tcPr>
          <w:p w:rsidR="005C6D68" w:rsidRPr="00CF6EB3" w:rsidRDefault="00BD3500" w:rsidP="00D55970">
            <w:pPr>
              <w:outlineLvl w:val="0"/>
            </w:pPr>
            <w:r w:rsidRPr="00CF6EB3">
              <w:t>Dr. sc. Blaženka Hunjak,</w:t>
            </w:r>
            <w:r w:rsidR="004E17E3" w:rsidRPr="00CF6EB3">
              <w:t xml:space="preserve"> </w:t>
            </w:r>
            <w:r w:rsidR="00D55970" w:rsidRPr="00D55970">
              <w:t xml:space="preserve">prof.v.š., prim.dr.med. spec. mikrobiolog </w:t>
            </w:r>
          </w:p>
        </w:tc>
      </w:tr>
      <w:tr w:rsidR="00BD3500" w:rsidRPr="00CF6EB3" w:rsidTr="00BD3500">
        <w:tc>
          <w:tcPr>
            <w:tcW w:w="2280" w:type="dxa"/>
          </w:tcPr>
          <w:p w:rsidR="00BD3500" w:rsidRPr="00CF6EB3" w:rsidRDefault="00BD3500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Nastavnici </w:t>
            </w:r>
          </w:p>
        </w:tc>
        <w:tc>
          <w:tcPr>
            <w:tcW w:w="7008" w:type="dxa"/>
            <w:gridSpan w:val="7"/>
          </w:tcPr>
          <w:p w:rsidR="00E22543" w:rsidRPr="00CF6EB3" w:rsidRDefault="00D55970" w:rsidP="00A37EBF">
            <w:pPr>
              <w:rPr>
                <w:rFonts w:cs="Arial"/>
              </w:rPr>
            </w:pPr>
            <w:r>
              <w:rPr>
                <w:rFonts w:cs="Arial"/>
              </w:rPr>
              <w:t xml:space="preserve">Izv. prof. </w:t>
            </w:r>
            <w:r w:rsidR="004E17E3" w:rsidRPr="00CF6EB3">
              <w:rPr>
                <w:rFonts w:cs="Arial"/>
              </w:rPr>
              <w:t xml:space="preserve">doc. </w:t>
            </w:r>
            <w:r w:rsidR="00CF6EB3">
              <w:rPr>
                <w:rFonts w:cs="Arial"/>
              </w:rPr>
              <w:t xml:space="preserve">dr. sc. </w:t>
            </w:r>
            <w:r w:rsidR="004E17E3" w:rsidRPr="00CF6EB3">
              <w:rPr>
                <w:rFonts w:cs="Arial"/>
              </w:rPr>
              <w:t xml:space="preserve">Tatjana Vilibić – Čavlek </w:t>
            </w:r>
            <w:r w:rsidR="00E22543" w:rsidRPr="00CF6EB3">
              <w:rPr>
                <w:rFonts w:cs="Arial"/>
              </w:rPr>
              <w:t xml:space="preserve">, </w:t>
            </w:r>
            <w:r w:rsidR="004E17E3" w:rsidRPr="00CF6EB3">
              <w:rPr>
                <w:rFonts w:cs="Arial"/>
              </w:rPr>
              <w:t xml:space="preserve">prof. v.š., </w:t>
            </w:r>
            <w:r w:rsidR="00E22543" w:rsidRPr="00CF6EB3">
              <w:rPr>
                <w:rFonts w:cs="Arial"/>
              </w:rPr>
              <w:t>dr.</w:t>
            </w:r>
            <w:r w:rsidR="00CF6EB3">
              <w:rPr>
                <w:rFonts w:cs="Arial"/>
              </w:rPr>
              <w:t xml:space="preserve"> </w:t>
            </w:r>
            <w:r w:rsidR="00E22543" w:rsidRPr="00CF6EB3">
              <w:rPr>
                <w:rFonts w:cs="Arial"/>
              </w:rPr>
              <w:t>med.</w:t>
            </w:r>
            <w:r w:rsidR="00BD3500" w:rsidRPr="00CF6EB3">
              <w:rPr>
                <w:rFonts w:cs="Arial"/>
              </w:rPr>
              <w:t xml:space="preserve"> </w:t>
            </w:r>
          </w:p>
          <w:p w:rsidR="004E17E3" w:rsidRPr="00CF6EB3" w:rsidRDefault="009326CC" w:rsidP="004E17E3">
            <w:pPr>
              <w:rPr>
                <w:rFonts w:cs="Arial"/>
              </w:rPr>
            </w:pPr>
            <w:r>
              <w:rPr>
                <w:rFonts w:cs="Arial"/>
              </w:rPr>
              <w:t xml:space="preserve">doc. </w:t>
            </w:r>
            <w:r w:rsidR="004E17E3" w:rsidRPr="00CF6EB3">
              <w:rPr>
                <w:rFonts w:cs="Arial"/>
              </w:rPr>
              <w:t>dr.</w:t>
            </w:r>
            <w:r w:rsidR="00CF6EB3">
              <w:rPr>
                <w:rFonts w:cs="Arial"/>
              </w:rPr>
              <w:t xml:space="preserve"> </w:t>
            </w:r>
            <w:r w:rsidR="004E17E3" w:rsidRPr="00CF6EB3">
              <w:rPr>
                <w:rFonts w:cs="Arial"/>
              </w:rPr>
              <w:t>sc.</w:t>
            </w:r>
            <w:r w:rsidR="00CF6EB3">
              <w:rPr>
                <w:rFonts w:cs="Arial"/>
              </w:rPr>
              <w:t xml:space="preserve"> </w:t>
            </w:r>
            <w:r w:rsidR="004E17E3" w:rsidRPr="00CF6EB3">
              <w:rPr>
                <w:rFonts w:cs="Arial"/>
              </w:rPr>
              <w:t>A</w:t>
            </w:r>
            <w:r w:rsidR="00CF6EB3">
              <w:rPr>
                <w:rFonts w:cs="Arial"/>
              </w:rPr>
              <w:t>ndrea Babić-</w:t>
            </w:r>
            <w:r w:rsidR="004E17E3" w:rsidRPr="00CF6EB3">
              <w:rPr>
                <w:rFonts w:cs="Arial"/>
              </w:rPr>
              <w:t>Erceg, prof. v.š., dr. med.</w:t>
            </w:r>
          </w:p>
          <w:p w:rsidR="00E22543" w:rsidRPr="00CF6EB3" w:rsidRDefault="004E17E3" w:rsidP="00A37EBF">
            <w:pPr>
              <w:rPr>
                <w:rFonts w:cs="Arial"/>
              </w:rPr>
            </w:pPr>
            <w:r w:rsidRPr="00CF6EB3">
              <w:rPr>
                <w:rFonts w:cs="Arial"/>
              </w:rPr>
              <w:t>dr.</w:t>
            </w:r>
            <w:r w:rsidR="00CF6EB3">
              <w:rPr>
                <w:rFonts w:cs="Arial"/>
              </w:rPr>
              <w:t xml:space="preserve"> </w:t>
            </w:r>
            <w:r w:rsidRPr="00CF6EB3">
              <w:rPr>
                <w:rFonts w:cs="Arial"/>
              </w:rPr>
              <w:t xml:space="preserve">sc. Irena Tabain, </w:t>
            </w:r>
            <w:r w:rsidR="00CF6EB3">
              <w:rPr>
                <w:rFonts w:cs="Arial"/>
              </w:rPr>
              <w:t xml:space="preserve">predavač, </w:t>
            </w:r>
            <w:r w:rsidRPr="00CF6EB3">
              <w:rPr>
                <w:rFonts w:cs="Arial"/>
              </w:rPr>
              <w:t>dr. med.</w:t>
            </w:r>
          </w:p>
          <w:p w:rsidR="004E17E3" w:rsidRPr="00CF6EB3" w:rsidRDefault="004E17E3" w:rsidP="004E17E3">
            <w:pPr>
              <w:rPr>
                <w:rFonts w:cs="Arial"/>
              </w:rPr>
            </w:pPr>
            <w:r w:rsidRPr="00CF6EB3">
              <w:rPr>
                <w:rFonts w:cs="Arial"/>
              </w:rPr>
              <w:t>dr.</w:t>
            </w:r>
            <w:r w:rsidR="00CF6EB3">
              <w:rPr>
                <w:rFonts w:cs="Arial"/>
              </w:rPr>
              <w:t xml:space="preserve"> </w:t>
            </w:r>
            <w:r w:rsidRPr="00CF6EB3">
              <w:rPr>
                <w:rFonts w:cs="Arial"/>
              </w:rPr>
              <w:t>sc.</w:t>
            </w:r>
            <w:r w:rsidR="00CF6EB3">
              <w:rPr>
                <w:rFonts w:cs="Arial"/>
              </w:rPr>
              <w:t xml:space="preserve"> </w:t>
            </w:r>
            <w:r w:rsidRPr="00CF6EB3">
              <w:rPr>
                <w:rFonts w:cs="Arial"/>
              </w:rPr>
              <w:t>Blaženka Hunjak, prof. v.š., dr.</w:t>
            </w:r>
            <w:r w:rsidR="00CF6EB3">
              <w:rPr>
                <w:rFonts w:cs="Arial"/>
              </w:rPr>
              <w:t xml:space="preserve"> </w:t>
            </w:r>
            <w:r w:rsidRPr="00CF6EB3">
              <w:rPr>
                <w:rFonts w:cs="Arial"/>
              </w:rPr>
              <w:t>med.</w:t>
            </w:r>
          </w:p>
          <w:p w:rsidR="00BD3500" w:rsidRPr="00CF6EB3" w:rsidRDefault="00BD3500" w:rsidP="00A37EBF">
            <w:pPr>
              <w:rPr>
                <w:rFonts w:cs="Arial"/>
              </w:rPr>
            </w:pPr>
          </w:p>
        </w:tc>
      </w:tr>
      <w:tr w:rsidR="00BD3500" w:rsidRPr="00CF6EB3" w:rsidTr="00BD3500">
        <w:tc>
          <w:tcPr>
            <w:tcW w:w="2280" w:type="dxa"/>
          </w:tcPr>
          <w:p w:rsidR="00BD3500" w:rsidRPr="00CF6EB3" w:rsidRDefault="00BD3500" w:rsidP="005C6D68">
            <w:pPr>
              <w:spacing w:line="360" w:lineRule="auto"/>
              <w:rPr>
                <w:b/>
              </w:rPr>
            </w:pPr>
            <w:r w:rsidRPr="00CF6EB3">
              <w:rPr>
                <w:b/>
              </w:rPr>
              <w:t xml:space="preserve">Asistenti </w:t>
            </w:r>
          </w:p>
        </w:tc>
        <w:tc>
          <w:tcPr>
            <w:tcW w:w="7008" w:type="dxa"/>
            <w:gridSpan w:val="7"/>
          </w:tcPr>
          <w:p w:rsidR="004E17E3" w:rsidRPr="00CF6EB3" w:rsidRDefault="004E17E3" w:rsidP="004E17E3">
            <w:pPr>
              <w:rPr>
                <w:rFonts w:cs="Arial"/>
              </w:rPr>
            </w:pPr>
            <w:r w:rsidRPr="00CF6EB3">
              <w:rPr>
                <w:rFonts w:cs="Arial"/>
              </w:rPr>
              <w:t>Ljerka Slade –Šilović</w:t>
            </w:r>
            <w:r w:rsidR="00CF6EB3">
              <w:rPr>
                <w:rFonts w:cs="Arial"/>
              </w:rPr>
              <w:t>,</w:t>
            </w:r>
            <w:r w:rsidR="00CF6EB3" w:rsidRPr="00CF6EB3">
              <w:rPr>
                <w:rFonts w:cs="Arial"/>
              </w:rPr>
              <w:t xml:space="preserve"> </w:t>
            </w:r>
            <w:r w:rsidR="00CF6EB3">
              <w:rPr>
                <w:rFonts w:cs="Arial"/>
              </w:rPr>
              <w:t>mag.</w:t>
            </w:r>
            <w:r w:rsidR="00CF6EB3" w:rsidRPr="00CF6EB3">
              <w:rPr>
                <w:rFonts w:cs="Arial"/>
              </w:rPr>
              <w:t xml:space="preserve"> med. lab.</w:t>
            </w:r>
            <w:r w:rsidR="00CF6EB3">
              <w:rPr>
                <w:rFonts w:cs="Arial"/>
              </w:rPr>
              <w:t xml:space="preserve"> diag.</w:t>
            </w:r>
          </w:p>
          <w:p w:rsidR="00BD3500" w:rsidRPr="00CF6EB3" w:rsidRDefault="005027C9" w:rsidP="009326CC">
            <w:pPr>
              <w:rPr>
                <w:rFonts w:cs="Arial"/>
              </w:rPr>
            </w:pPr>
            <w:r w:rsidRPr="00CF6EB3">
              <w:rPr>
                <w:rFonts w:cs="Arial"/>
              </w:rPr>
              <w:t>Ana Sanković</w:t>
            </w:r>
            <w:r w:rsidR="00CF6EB3">
              <w:rPr>
                <w:rFonts w:cs="Arial"/>
              </w:rPr>
              <w:t>, m</w:t>
            </w:r>
            <w:r w:rsidR="00CF6EB3" w:rsidRPr="00CF6EB3">
              <w:rPr>
                <w:rFonts w:cs="Arial"/>
              </w:rPr>
              <w:t>ag.</w:t>
            </w:r>
            <w:r w:rsidR="00CF6EB3">
              <w:rPr>
                <w:rFonts w:cs="Arial"/>
              </w:rPr>
              <w:t xml:space="preserve"> </w:t>
            </w:r>
            <w:r w:rsidR="00CF6EB3" w:rsidRPr="00CF6EB3">
              <w:rPr>
                <w:rFonts w:cs="Arial"/>
              </w:rPr>
              <w:t xml:space="preserve">sanit. </w:t>
            </w:r>
            <w:r w:rsidR="009326CC">
              <w:rPr>
                <w:rFonts w:cs="Arial"/>
              </w:rPr>
              <w:t>i</w:t>
            </w:r>
            <w:r w:rsidR="00CF6EB3">
              <w:rPr>
                <w:rFonts w:cs="Arial"/>
              </w:rPr>
              <w:t>ng.</w:t>
            </w:r>
          </w:p>
        </w:tc>
      </w:tr>
      <w:tr w:rsidR="00BD3500" w:rsidRPr="00CF6EB3" w:rsidTr="00BD3500">
        <w:tc>
          <w:tcPr>
            <w:tcW w:w="7727" w:type="dxa"/>
            <w:gridSpan w:val="6"/>
          </w:tcPr>
          <w:p w:rsidR="00BD3500" w:rsidRPr="00CF6EB3" w:rsidRDefault="00BD3500" w:rsidP="009263F7">
            <w:pPr>
              <w:jc w:val="center"/>
            </w:pPr>
            <w:r w:rsidRPr="00CF6EB3">
              <w:t>NASTAVNE JEDINICE</w:t>
            </w:r>
          </w:p>
        </w:tc>
        <w:tc>
          <w:tcPr>
            <w:tcW w:w="1561" w:type="dxa"/>
            <w:gridSpan w:val="2"/>
          </w:tcPr>
          <w:p w:rsidR="00BD3500" w:rsidRPr="00CF6EB3" w:rsidRDefault="00BD3500" w:rsidP="00E528C1">
            <w:pPr>
              <w:rPr>
                <w:rFonts w:cs="Arial"/>
              </w:rPr>
            </w:pPr>
          </w:p>
        </w:tc>
      </w:tr>
      <w:tr w:rsidR="00BD3500" w:rsidRPr="00CF6EB3" w:rsidTr="00BD3500">
        <w:tc>
          <w:tcPr>
            <w:tcW w:w="2280" w:type="dxa"/>
          </w:tcPr>
          <w:p w:rsidR="00BD3500" w:rsidRPr="00CF6EB3" w:rsidRDefault="00BD3500" w:rsidP="00BD3500">
            <w:pPr>
              <w:rPr>
                <w:b/>
              </w:rPr>
            </w:pPr>
            <w:r w:rsidRPr="00CF6EB3">
              <w:rPr>
                <w:b/>
              </w:rPr>
              <w:t xml:space="preserve">Predavanja </w:t>
            </w:r>
          </w:p>
        </w:tc>
        <w:tc>
          <w:tcPr>
            <w:tcW w:w="5447" w:type="dxa"/>
            <w:gridSpan w:val="5"/>
          </w:tcPr>
          <w:p w:rsidR="00E22543" w:rsidRPr="00CF6EB3" w:rsidRDefault="00BD3500" w:rsidP="00BD3500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Uvod: definicija, podjela mikrobiologije, rasprostranjenost mikroorganizama u prirodi </w:t>
            </w:r>
          </w:p>
          <w:p w:rsidR="00E22543" w:rsidRPr="00CF6EB3" w:rsidRDefault="00E22543" w:rsidP="00BD3500">
            <w:pPr>
              <w:rPr>
                <w:rFonts w:cs="Times New Roman"/>
              </w:rPr>
            </w:pPr>
          </w:p>
          <w:p w:rsidR="00E22543" w:rsidRPr="00CF6EB3" w:rsidRDefault="00BD3500" w:rsidP="00BD3500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Opća svojstva virusa, klasifikacija, kultivacija virusa.</w:t>
            </w:r>
          </w:p>
          <w:p w:rsidR="00BD3500" w:rsidRPr="00CF6EB3" w:rsidRDefault="00BD3500" w:rsidP="00BD3500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Ortomyxoviridae. Paramyxoviridae. Picornaviridae.</w:t>
            </w:r>
          </w:p>
          <w:p w:rsidR="00BD3500" w:rsidRPr="00CF6EB3" w:rsidRDefault="00BD3500" w:rsidP="00BD3500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Virusi hepatitisa. Retroviridae.Papovaviridae (HPV).</w:t>
            </w:r>
          </w:p>
          <w:p w:rsidR="00BD3500" w:rsidRPr="00CF6EB3" w:rsidRDefault="00BD3500" w:rsidP="00BD3500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Herpesviridae. Adenoviridae. Poxviridae.</w:t>
            </w:r>
          </w:p>
          <w:p w:rsidR="00BD3500" w:rsidRPr="00CF6EB3" w:rsidRDefault="00BD3500" w:rsidP="00BD3500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Rhabodviridae.Togaviridae.Flaviviridae.Bunyaviridae.</w:t>
            </w:r>
          </w:p>
          <w:p w:rsidR="00BD3500" w:rsidRPr="00CF6EB3" w:rsidRDefault="00BD3500" w:rsidP="00BD3500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Oblici bakterija, građa bakterijske stanice, mikroskopiranje u svjetlosnom mikroskopu.</w:t>
            </w:r>
          </w:p>
          <w:p w:rsidR="00BD3500" w:rsidRPr="00CF6EB3" w:rsidRDefault="00BD3500" w:rsidP="00BD3500">
            <w:pPr>
              <w:rPr>
                <w:rFonts w:cs="Times New Roman"/>
                <w:color w:val="C00000"/>
              </w:rPr>
            </w:pPr>
            <w:r w:rsidRPr="00CF6EB3">
              <w:rPr>
                <w:rFonts w:cs="Times New Roman"/>
              </w:rPr>
              <w:t>Uzimanje, transport i obrada materijala za mikrobiološku dijagnostiku, detekcija i uzgoj bakterija</w:t>
            </w:r>
            <w:r w:rsidRPr="00CF6EB3">
              <w:rPr>
                <w:rFonts w:cs="Times New Roman"/>
                <w:color w:val="C00000"/>
              </w:rPr>
              <w:t xml:space="preserve">. </w:t>
            </w:r>
          </w:p>
          <w:p w:rsidR="00BD3500" w:rsidRPr="00CF6EB3" w:rsidRDefault="00BD3500" w:rsidP="00BD3500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Izravna mikrobiološka dijagnostika. Identifikacija bakterija: ispitivanje biokemijskih osobina bakterija; određivanje antigenih osobina; molekularna dijagnostika .</w:t>
            </w:r>
          </w:p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Imunitet, neizravna mikrobiološka dijagnostika, serološke reakcije.</w:t>
            </w:r>
          </w:p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Osjetljivost mikroorganizama prema fizikalnim i kemijskim agensima. Sterilizacija i dezinfekcija; ispitivanje dezinficijensa. </w:t>
            </w:r>
          </w:p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Corynebacterium. Listeria monocytogenes. Erisipelotrix.</w:t>
            </w: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Bacillus. Clostridium.</w:t>
            </w: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Endogeni anaerobi. Lactobacilus. </w:t>
            </w: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Mycobacterium. Nocardia. Actinomyces.</w:t>
            </w:r>
          </w:p>
          <w:p w:rsidR="003853CE" w:rsidRPr="00CF6EB3" w:rsidRDefault="003853CE" w:rsidP="00A37EBF">
            <w:pPr>
              <w:jc w:val="both"/>
              <w:rPr>
                <w:rFonts w:cs="Times New Roman"/>
              </w:rPr>
            </w:pP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Leptospiraceae. Spirohetaceae.</w:t>
            </w:r>
          </w:p>
          <w:p w:rsidR="003853CE" w:rsidRPr="00CF6EB3" w:rsidRDefault="003853CE" w:rsidP="00A37EBF">
            <w:pPr>
              <w:jc w:val="both"/>
              <w:rPr>
                <w:rFonts w:cs="Times New Roman"/>
              </w:rPr>
            </w:pPr>
          </w:p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Rickettsiaaceae. Chlamydiaceae. Mycoplasmataceae.</w:t>
            </w:r>
          </w:p>
          <w:p w:rsidR="00BD3500" w:rsidRPr="00CF6EB3" w:rsidRDefault="00BD3500" w:rsidP="00A37EB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  <w:gridSpan w:val="2"/>
          </w:tcPr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1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3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22543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3</w:t>
            </w:r>
          </w:p>
          <w:p w:rsidR="00E22543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3</w:t>
            </w:r>
          </w:p>
          <w:p w:rsidR="00E22543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1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2</w:t>
            </w:r>
          </w:p>
          <w:p w:rsidR="00E22543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1</w:t>
            </w:r>
          </w:p>
          <w:p w:rsidR="00E22543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1</w:t>
            </w:r>
          </w:p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22543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t>1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BD3500" w:rsidRPr="00CF6EB3" w:rsidRDefault="00BD3500" w:rsidP="00E22543"/>
        </w:tc>
      </w:tr>
      <w:tr w:rsidR="00A37EBF" w:rsidRPr="00CF6EB3" w:rsidTr="00BD3500">
        <w:tc>
          <w:tcPr>
            <w:tcW w:w="2280" w:type="dxa"/>
          </w:tcPr>
          <w:p w:rsidR="00A37EBF" w:rsidRPr="00CF6EB3" w:rsidRDefault="00A37EBF" w:rsidP="00BD3500">
            <w:pPr>
              <w:rPr>
                <w:b/>
              </w:rPr>
            </w:pPr>
            <w:r w:rsidRPr="00CF6EB3">
              <w:rPr>
                <w:b/>
              </w:rPr>
              <w:t>Seminari</w:t>
            </w:r>
          </w:p>
        </w:tc>
        <w:tc>
          <w:tcPr>
            <w:tcW w:w="5447" w:type="dxa"/>
            <w:gridSpan w:val="5"/>
          </w:tcPr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Antimikrobna terapija. Otpornost mikroorganizama prema kemoterapeuticima.</w:t>
            </w:r>
          </w:p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lastRenderedPageBreak/>
              <w:t>Streptococcaceae. Enterococcus.</w:t>
            </w: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Rod Staphylococcus. Neisseriaceae. </w:t>
            </w: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Enterobacteriaceae I. </w:t>
            </w:r>
            <w:r w:rsidRPr="000B0E36">
              <w:rPr>
                <w:rFonts w:cs="Times New Roman"/>
                <w:i/>
              </w:rPr>
              <w:t>E.coli, Klebsiella, Enterobacter, Proteus, Providencia. Citrobacter, Serratia</w:t>
            </w:r>
            <w:r w:rsidRPr="00CF6EB3">
              <w:rPr>
                <w:rFonts w:cs="Times New Roman"/>
              </w:rPr>
              <w:t xml:space="preserve">. </w:t>
            </w:r>
          </w:p>
          <w:p w:rsidR="00A37EBF" w:rsidRPr="00CF6EB3" w:rsidRDefault="00A37EBF" w:rsidP="00A37EBF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Enterobacteriaceae II: </w:t>
            </w:r>
            <w:r w:rsidRPr="000B0E36">
              <w:rPr>
                <w:rFonts w:cs="Times New Roman"/>
                <w:i/>
              </w:rPr>
              <w:t>Salmonella, Shigella, Yersinia. Pseudmonas.Acinetobacter.Vibrio</w:t>
            </w:r>
            <w:r w:rsidRPr="00CF6EB3">
              <w:rPr>
                <w:rFonts w:cs="Times New Roman"/>
              </w:rPr>
              <w:t>.</w:t>
            </w:r>
          </w:p>
          <w:p w:rsidR="00A37EBF" w:rsidRPr="00CF6EB3" w:rsidRDefault="00A37EBF" w:rsidP="00A37EBF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Aeromonas. Plesiomonas.Camylobacter. Helycobacter.</w:t>
            </w:r>
          </w:p>
        </w:tc>
        <w:tc>
          <w:tcPr>
            <w:tcW w:w="1561" w:type="dxa"/>
            <w:gridSpan w:val="2"/>
          </w:tcPr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F6EB3">
              <w:lastRenderedPageBreak/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Times New Roman"/>
              </w:rPr>
            </w:pPr>
            <w:r w:rsidRPr="00CF6EB3">
              <w:rPr>
                <w:rFonts w:eastAsia="Calibri" w:cs="Times New Roman"/>
              </w:rPr>
              <w:t>2</w:t>
            </w:r>
          </w:p>
          <w:p w:rsidR="00E22543" w:rsidRPr="00CF6EB3" w:rsidRDefault="00E22543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Times New Roman"/>
              </w:rPr>
            </w:pPr>
            <w:r w:rsidRPr="00CF6EB3">
              <w:rPr>
                <w:rFonts w:eastAsia="Calibri" w:cs="Times New Roman"/>
              </w:rPr>
              <w:lastRenderedPageBreak/>
              <w:t>2</w:t>
            </w:r>
          </w:p>
          <w:p w:rsidR="00E22543" w:rsidRPr="00CF6EB3" w:rsidRDefault="006935BB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Times New Roman"/>
              </w:rPr>
            </w:pPr>
            <w:r w:rsidRPr="00CF6EB3">
              <w:t>3</w:t>
            </w:r>
          </w:p>
          <w:p w:rsidR="003853CE" w:rsidRPr="00CF6EB3" w:rsidRDefault="003853CE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22543" w:rsidRPr="00CF6EB3" w:rsidRDefault="006935BB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Times New Roman"/>
              </w:rPr>
            </w:pPr>
            <w:r w:rsidRPr="00CF6EB3">
              <w:t>3</w:t>
            </w:r>
          </w:p>
          <w:p w:rsidR="00E22543" w:rsidRPr="00CF6EB3" w:rsidRDefault="006935BB" w:rsidP="00E225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Calibri" w:cs="Times New Roman"/>
              </w:rPr>
            </w:pPr>
            <w:r w:rsidRPr="00CF6EB3">
              <w:t>3</w:t>
            </w:r>
          </w:p>
          <w:p w:rsidR="00A37EBF" w:rsidRPr="00CF6EB3" w:rsidRDefault="00A37EBF" w:rsidP="00BD3500"/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lastRenderedPageBreak/>
              <w:t xml:space="preserve">Vježbe </w:t>
            </w:r>
          </w:p>
        </w:tc>
        <w:tc>
          <w:tcPr>
            <w:tcW w:w="5447" w:type="dxa"/>
            <w:gridSpan w:val="5"/>
          </w:tcPr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Uvod u praktični rad, higijena i mjere zaštite (hepatitis i AIDS).</w:t>
            </w:r>
            <w:r w:rsidR="000B0E36">
              <w:rPr>
                <w:rFonts w:cs="Times New Roman"/>
              </w:rPr>
              <w:t xml:space="preserve"> </w:t>
            </w:r>
            <w:r w:rsidRPr="00CF6EB3">
              <w:rPr>
                <w:rFonts w:cs="Times New Roman"/>
              </w:rPr>
              <w:t>Uzimanje kliničkog materijala za virološku dijagnostiku, brza detekcija virusa (Rotalex, Adenolex, RSV – DFA i Directigen).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Uzgoj virusa u staničnoj kulturi. Mikroskopiranje CPE i inkluzionih tjelešaca. IF – imunofluorescentna metoda dokaza virusa u kulturi stanica.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Serološke reakcije u virologiji. Dokazivanje specifičnih antivirusnih protutijela: RVK, NT, ITFA, EIA, Western Blott.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Uzgoj virusa u oplođenom kokošjem jajetu, ovoskopija, inokulacija u amnion, alantois, i CAM. HA i IHAD.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Pogon sterilizacije. Osnove mikroskopiranja u mikrobiologiji. Mikroskopiranje nativnog preparata. Izrada, bojenje i mikroskopiranje obojenih preparata (Gram, metilensko modrilo). Razlijevanje hranjivih podloga. 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Uzimanje materijala, transport, pohrana, održavanje standardnih sojeva. Hranjive podloge, anaerobna i aerobna kultivacija, morfologija kolonija. Uzimanje vlastitog obriska. Zasijavanje na kruta i tekuća hranilišta. 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Priprema i bojenje preparata s krutih i tekućih podloga; presađivanje s tekuće na krute podloge; tehnika sektora. Zasijavanje urina, likvora, sputuma. Mikroskopiranje preparata biološkog materijala.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Očitavanje zasijanih podloga: izrada preparata i biokemijskih testova za glukoza fermentativne i nefermentativne bakterije. Očitavanje biokemijskih reakcija. Serotipizacija. Serološke reakcije u bakteriologiji (Widal, RVK, ITFA, ELISA, VDRL, TPHA).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Ispitivanje osjetljivosti bakterija prema kemoterapeuticima. Izrada i očitavanje antibiograma: difuzijska i dilucijska metoda, metoda prijelomne točke 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Streptococcus: </w:t>
            </w:r>
            <w:r w:rsidRPr="00CF6EB3">
              <w:rPr>
                <w:rFonts w:cs="Times New Roman"/>
                <w:i/>
              </w:rPr>
              <w:t>Streptococcus pneumoniae.</w:t>
            </w:r>
            <w:r w:rsidRPr="00CF6EB3">
              <w:rPr>
                <w:rFonts w:cs="Times New Roman"/>
              </w:rPr>
              <w:t xml:space="preserve">Beta hemolitički streptokok. </w:t>
            </w:r>
            <w:r w:rsidRPr="00CF6EB3">
              <w:rPr>
                <w:rFonts w:cs="Times New Roman"/>
                <w:i/>
              </w:rPr>
              <w:t>Enterococcus.</w:t>
            </w:r>
            <w:r w:rsidRPr="00CF6EB3">
              <w:rPr>
                <w:rFonts w:cs="Times New Roman"/>
              </w:rPr>
              <w:t>Mikroskopski pripravci, uzgoj i identifikacija, ASTO, bacitracinski i optohinski test, streptosec koaglutinacija.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  <w:i/>
              </w:rPr>
              <w:t>Staphylococcus aureus, S. epidermidis.</w:t>
            </w:r>
            <w:r w:rsidRPr="00CF6EB3">
              <w:rPr>
                <w:rFonts w:cs="Times New Roman"/>
              </w:rPr>
              <w:t xml:space="preserve"> Mikromorfologija bakterija u uzorku i s KA. Uzgoj i testovi identifikacije. ASTA.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Endogeni anaerobi. Lactobacillus Vibrio, Campylobacter,H.pylori Pseudomonas.Acinetobacter </w:t>
            </w:r>
          </w:p>
          <w:p w:rsidR="007E6FFA" w:rsidRPr="00CF6EB3" w:rsidRDefault="007E6FFA" w:rsidP="007E6FFA">
            <w:pPr>
              <w:rPr>
                <w:rFonts w:cs="Times New Roman"/>
                <w:i/>
              </w:rPr>
            </w:pPr>
            <w:r w:rsidRPr="00CF6EB3">
              <w:rPr>
                <w:rFonts w:cs="Times New Roman"/>
                <w:i/>
              </w:rPr>
              <w:t>Neisseria gonorrhoeae,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  <w:i/>
              </w:rPr>
              <w:lastRenderedPageBreak/>
              <w:t xml:space="preserve"> N. meningitidis Moraxella catharalis.</w:t>
            </w:r>
            <w:r w:rsidRPr="00CF6EB3">
              <w:rPr>
                <w:rFonts w:cs="Times New Roman"/>
              </w:rPr>
              <w:t xml:space="preserve"> Preparati iz brisa uretre i likvora, s KA. Uzgoj, test oksidaze, identifikacija. 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Haemophilus: uzgoj, identifikacija, satelitski fenomen. Bordetella: uzgoj, opis kolonija s Bordet-Gangou agara.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Brucella: mikroskopiranje preparata, Wright-ova reakcija.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Legionella: IFA. Gardnerella: uzgoj na dvoslojnoj podlozi s dodatkom ljudske krvi, mikroskopiranje preparata obojenih po Gramu („clue cells“), metronidazolski test. 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Enterobacteriaceae I: Zasijavanje stolice. Preparat kolonija s KA i iz sputuma, promatranje kolonija na diferencijalnim i selektivnim podlogama, biokemijsko ispitivanje, serotipizacija enteropatogenih E.coli, tuš preparat (kapsula), Dienesov fenomen. 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Enterobacteriaceae II: uzgoj i razlikovanje kolonija na selektivnim podlogama, određivanje bio i serotipa: aglutinacija na staklu, očitavanje i interpretacija Widalove reakcije. Identifikacija salmonela: određivanje O antigena-grupe salmonela i H antigena (obje faze po Sven-gardu) – tip salmonele. 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Uzimanje materijala i uzgoj. Izrada i mikroskopiranje preparata </w:t>
            </w:r>
            <w:r w:rsidRPr="00CF6EB3">
              <w:rPr>
                <w:rFonts w:cs="Times New Roman"/>
                <w:i/>
              </w:rPr>
              <w:t xml:space="preserve">Co.diphtheriae </w:t>
            </w:r>
            <w:r w:rsidRPr="00CF6EB3">
              <w:rPr>
                <w:rFonts w:cs="Times New Roman"/>
              </w:rPr>
              <w:t xml:space="preserve">i difteroida po Gramm-u i Lubinskom, uzgoj na KA i Lofflerovoj podlozi, biokemijska identifikacija. Listeria: opis kolonija na KA, nativni i obojeni preparat. 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  <w:i/>
              </w:rPr>
              <w:t>B.anthracis</w:t>
            </w:r>
            <w:r w:rsidRPr="00CF6EB3">
              <w:rPr>
                <w:rFonts w:cs="Times New Roman"/>
              </w:rPr>
              <w:t xml:space="preserve"> – lab. dijagnostika i identifikacija. „Antrakoidi“ – opis kolonija i izrada preparata s KA i bujona (Gram).Biološka kontrola sterilizacije.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Transport i laboratorijska dijagnostika anaerobnih uzoraka. Clostridium: uzimanje materijala, transport i laboratorijska dijagnostika. Izrada preparata klostridija po Gramm-u. Laboratorijska dijagnostika anaerobnih asporogenih bakterija.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Uzimanje uzoraka, obrada (homogenizacija i dekontaminacija), uzgoj, pregled kolonija na Lowensteinovoj podlozi, MGIT test, bojenje uzoraka po Ziehl-Neelsenu i auraminom, mikroskopiranje.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Actinomyces: mikroskopija obojenih preparata.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Nocardia: opis kolonija, bojanje po Kynioun-u i mikroskopiranje.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>Serološke reakcije kod luesa. Bris gingive i bojenje po Giemzi (</w:t>
            </w:r>
            <w:r w:rsidRPr="00CF6EB3">
              <w:rPr>
                <w:rFonts w:cs="Times New Roman"/>
                <w:i/>
              </w:rPr>
              <w:t>Treponema bucalis i B. fusiformis)</w:t>
            </w:r>
            <w:r w:rsidRPr="00CF6EB3">
              <w:rPr>
                <w:rFonts w:cs="Times New Roman"/>
              </w:rPr>
              <w:t xml:space="preserve">. Izravna dijagnostika povratne groznice: krvni razmaz; ELISA i DFA na </w:t>
            </w:r>
            <w:r w:rsidRPr="00CF6EB3">
              <w:rPr>
                <w:rFonts w:cs="Times New Roman"/>
                <w:i/>
              </w:rPr>
              <w:t>B. burgdorferi.</w:t>
            </w:r>
            <w:r w:rsidRPr="00CF6EB3">
              <w:rPr>
                <w:rFonts w:cs="Times New Roman"/>
              </w:rPr>
              <w:t xml:space="preserve"> Prikaz leptospira u tamnom polju, mikroaglutinacija.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Mikroskopiranje mikrokolonija mikoplazmi i test ureaze. </w:t>
            </w:r>
            <w:r w:rsidRPr="00CF6EB3">
              <w:rPr>
                <w:rFonts w:cs="Times New Roman"/>
                <w:i/>
              </w:rPr>
              <w:t>Chlamydia trachomatis</w:t>
            </w:r>
            <w:r w:rsidRPr="00CF6EB3">
              <w:rPr>
                <w:rFonts w:cs="Times New Roman"/>
              </w:rPr>
              <w:t xml:space="preserve"> u staničnoj kulturi. DFA i ITFA za klamidije. Mikroskopiranje preparata rikecija bojenih po Giemsa ili Castaneda metodi.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  <w:r w:rsidRPr="00CF6EB3">
              <w:rPr>
                <w:rFonts w:cs="Times New Roman"/>
              </w:rPr>
              <w:t xml:space="preserve">Očitavanje serološke reakcije na rikecije: aglutinacija po </w:t>
            </w:r>
            <w:r w:rsidRPr="00CF6EB3">
              <w:rPr>
                <w:rFonts w:cs="Times New Roman"/>
              </w:rPr>
              <w:lastRenderedPageBreak/>
              <w:t>Weil-Felix-u, RVK.</w:t>
            </w:r>
          </w:p>
          <w:p w:rsidR="007E6FFA" w:rsidRPr="00CF6EB3" w:rsidRDefault="007E6FFA" w:rsidP="007E6FFA">
            <w:pPr>
              <w:rPr>
                <w:rFonts w:cs="Times New Roman"/>
              </w:rPr>
            </w:pPr>
            <w:r w:rsidRPr="00CF6EB3">
              <w:rPr>
                <w:rFonts w:cs="Times New Roman"/>
              </w:rPr>
              <w:t>Ponavljanje gradiva:  mikroskopiranje bakterioloških preparata, zasijavanje uzoraka, osobine uzgojenih bakterija, testovi identifikacije, antibiogram, očitavanje, serološke reakcije.</w:t>
            </w:r>
          </w:p>
          <w:p w:rsidR="007E6FFA" w:rsidRPr="00CF6EB3" w:rsidRDefault="007E6FFA" w:rsidP="007E6FFA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  <w:gridSpan w:val="2"/>
          </w:tcPr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A273A1" w:rsidRPr="00CF6EB3" w:rsidRDefault="00A273A1" w:rsidP="00A273A1">
            <w:pPr>
              <w:jc w:val="center"/>
            </w:pPr>
          </w:p>
          <w:p w:rsidR="007E6FFA" w:rsidRPr="00CF6EB3" w:rsidRDefault="00A273A1" w:rsidP="00A273A1">
            <w:pPr>
              <w:jc w:val="center"/>
            </w:pPr>
            <w:r w:rsidRPr="00CF6EB3">
              <w:t>75</w:t>
            </w:r>
          </w:p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7008" w:type="dxa"/>
            <w:gridSpan w:val="7"/>
          </w:tcPr>
          <w:p w:rsidR="001F219A" w:rsidRPr="00CF6EB3" w:rsidRDefault="001F219A" w:rsidP="001F219A">
            <w:pPr>
              <w:rPr>
                <w:rFonts w:cstheme="minorHAnsi"/>
              </w:rPr>
            </w:pPr>
            <w:r w:rsidRPr="00CF6EB3">
              <w:rPr>
                <w:rFonts w:cstheme="minorHAnsi"/>
              </w:rPr>
              <w:t xml:space="preserve">Prisustvovanje nastavi (student može izostati sa do 20% fonda sati nastave). </w:t>
            </w:r>
          </w:p>
          <w:p w:rsidR="007E6FFA" w:rsidRPr="00CF6EB3" w:rsidRDefault="001F219A" w:rsidP="001F219A">
            <w:pPr>
              <w:jc w:val="both"/>
            </w:pPr>
            <w:r w:rsidRPr="00CF6EB3">
              <w:rPr>
                <w:rFonts w:cstheme="minorHAnsi"/>
              </w:rPr>
              <w:t>Polaganje kolokvija prije kliničkih vježbi</w:t>
            </w:r>
          </w:p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t>Literatura za kolegij</w:t>
            </w:r>
          </w:p>
        </w:tc>
        <w:tc>
          <w:tcPr>
            <w:tcW w:w="7008" w:type="dxa"/>
            <w:gridSpan w:val="7"/>
          </w:tcPr>
          <w:p w:rsidR="00416AD3" w:rsidRPr="00CF6EB3" w:rsidRDefault="00C9088E" w:rsidP="00416AD3">
            <w:pPr>
              <w:rPr>
                <w:lang w:val="en-US"/>
              </w:rPr>
            </w:pPr>
            <w:r w:rsidRPr="00CF6EB3">
              <w:t xml:space="preserve">Z. Volner, D. Batinić i sur.: Opća medicinska mikrobiologija i imunologija, Školska knjiga Zagreb, 2005. </w:t>
            </w:r>
          </w:p>
          <w:p w:rsidR="003D3859" w:rsidRPr="00CF6EB3" w:rsidRDefault="00C9088E" w:rsidP="00416AD3">
            <w:pPr>
              <w:rPr>
                <w:lang w:val="en-US"/>
              </w:rPr>
            </w:pPr>
            <w:r w:rsidRPr="00CF6EB3">
              <w:t xml:space="preserve">Mlinarić Galinović G., Ramljak Šešo M. i sur.: Specijalna medicinska mikrobiologija i parasitologija, Merkur A.B.D. Zagreb, 2003. </w:t>
            </w:r>
          </w:p>
          <w:p w:rsidR="00AD3801" w:rsidRDefault="00AD3801" w:rsidP="00AD3801">
            <w:r>
              <w:t>Kalenić S. i sur. Medicinska mikrobiologija, Medicinska naklada, Zagreb, 2013</w:t>
            </w:r>
          </w:p>
          <w:p w:rsidR="007E6FFA" w:rsidRDefault="00AD3801" w:rsidP="00AD3801">
            <w:r>
              <w:t>Tonkić, Marija ; Dobec, Marinko ; Abram, Maja: Jawetz, Melnick, Adelberg Medicinska mikrobiologija, 26. američko izdanje/1. hrvatsko izdanje, Placebo d.o.o. Split, 2015</w:t>
            </w:r>
          </w:p>
          <w:p w:rsidR="00EA284B" w:rsidRDefault="00EA284B" w:rsidP="00EA284B">
            <w:r>
              <w:t>Mlinarić-Missoni, ur. Praktikum iz medicinske mikologije i parazitologije. Praktikum za studente Studija inženjera medicinsko laboratorijske dijagnostike Zdravstvenog veleučilišta u Zagrebu, Zagreb: Merkur A.B.D., 2006; 1-57.</w:t>
            </w:r>
          </w:p>
          <w:p w:rsidR="00EA284B" w:rsidRDefault="00EA284B" w:rsidP="00EA284B">
            <w:r>
              <w:t>Brooks GF, Butel JS, Morse SA, ur. Jawetz, Melnick &amp; Adelbergs Medical microbiology, 24. izd., McGraw-Hill Companies inc., SAD, 2008.</w:t>
            </w:r>
          </w:p>
          <w:p w:rsidR="00EA284B" w:rsidRPr="00CF6EB3" w:rsidRDefault="00EA284B" w:rsidP="00AD3801"/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t xml:space="preserve">Način održavanja ispita </w:t>
            </w:r>
          </w:p>
        </w:tc>
        <w:tc>
          <w:tcPr>
            <w:tcW w:w="7008" w:type="dxa"/>
            <w:gridSpan w:val="7"/>
          </w:tcPr>
          <w:p w:rsidR="001F219A" w:rsidRPr="00CF6EB3" w:rsidRDefault="001F219A" w:rsidP="001F219A">
            <w:pPr>
              <w:rPr>
                <w:rFonts w:cstheme="minorHAnsi"/>
              </w:rPr>
            </w:pPr>
            <w:r w:rsidRPr="00CF6EB3">
              <w:rPr>
                <w:rFonts w:cstheme="minorHAnsi"/>
              </w:rPr>
              <w:t>Pismeni ispit</w:t>
            </w:r>
          </w:p>
          <w:p w:rsidR="007E6FFA" w:rsidRPr="00CF6EB3" w:rsidRDefault="007E6FFA" w:rsidP="001F219A"/>
        </w:tc>
      </w:tr>
      <w:tr w:rsidR="007E6FFA" w:rsidRPr="00CF6EB3" w:rsidTr="00BD3500">
        <w:tc>
          <w:tcPr>
            <w:tcW w:w="2280" w:type="dxa"/>
          </w:tcPr>
          <w:p w:rsidR="007E6FFA" w:rsidRPr="00CF6EB3" w:rsidRDefault="007E6FFA" w:rsidP="007E6FFA">
            <w:pPr>
              <w:rPr>
                <w:b/>
              </w:rPr>
            </w:pPr>
            <w:r w:rsidRPr="00CF6EB3">
              <w:rPr>
                <w:b/>
              </w:rPr>
              <w:t xml:space="preserve">Dodatne informacije o kolegiju </w:t>
            </w:r>
          </w:p>
        </w:tc>
        <w:tc>
          <w:tcPr>
            <w:tcW w:w="7008" w:type="dxa"/>
            <w:gridSpan w:val="7"/>
          </w:tcPr>
          <w:p w:rsidR="001F219A" w:rsidRPr="00CF6EB3" w:rsidRDefault="001F219A" w:rsidP="001F219A">
            <w:pPr>
              <w:rPr>
                <w:rFonts w:cstheme="minorHAnsi"/>
              </w:rPr>
            </w:pPr>
            <w:r w:rsidRPr="00CF6EB3">
              <w:rPr>
                <w:rFonts w:cstheme="minorHAnsi"/>
              </w:rPr>
              <w:t xml:space="preserve">Ispitni rokovi </w:t>
            </w:r>
            <w:r w:rsidR="00E53970" w:rsidRPr="00CF6EB3">
              <w:rPr>
                <w:rFonts w:cstheme="minorHAnsi"/>
              </w:rPr>
              <w:t>r</w:t>
            </w:r>
            <w:r w:rsidRPr="00CF6EB3">
              <w:rPr>
                <w:rFonts w:cstheme="minorHAnsi"/>
              </w:rPr>
              <w:t xml:space="preserve">aspored konzultacija objavljen je na mrežnim stranicama </w:t>
            </w:r>
          </w:p>
          <w:p w:rsidR="007E6FFA" w:rsidRPr="00CF6EB3" w:rsidRDefault="001F219A" w:rsidP="001F219A">
            <w:r w:rsidRPr="00CF6EB3">
              <w:rPr>
                <w:rFonts w:cstheme="minorHAnsi"/>
              </w:rPr>
              <w:t>Nastava se održava prema rasporedu objavljenom na mrežnim stranicama studija.</w:t>
            </w:r>
          </w:p>
        </w:tc>
      </w:tr>
    </w:tbl>
    <w:p w:rsidR="005C6D68" w:rsidRDefault="005C6D68">
      <w:bookmarkStart w:id="0" w:name="_GoBack"/>
      <w:bookmarkEnd w:id="0"/>
    </w:p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C7" w:rsidRDefault="00CA25C7" w:rsidP="009263F7">
      <w:pPr>
        <w:spacing w:after="0" w:line="240" w:lineRule="auto"/>
      </w:pPr>
      <w:r>
        <w:separator/>
      </w:r>
    </w:p>
  </w:endnote>
  <w:endnote w:type="continuationSeparator" w:id="0">
    <w:p w:rsidR="00CA25C7" w:rsidRDefault="00CA25C7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0213A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B83AD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55970" w:rsidRPr="00D55970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B83AD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55970" w:rsidRPr="00D55970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C7" w:rsidRDefault="00CA25C7" w:rsidP="009263F7">
      <w:pPr>
        <w:spacing w:after="0" w:line="240" w:lineRule="auto"/>
      </w:pPr>
      <w:r>
        <w:separator/>
      </w:r>
    </w:p>
  </w:footnote>
  <w:footnote w:type="continuationSeparator" w:id="0">
    <w:p w:rsidR="00CA25C7" w:rsidRDefault="00CA25C7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2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2383"/>
    <w:multiLevelType w:val="hybridMultilevel"/>
    <w:tmpl w:val="2D36BCB2"/>
    <w:lvl w:ilvl="0" w:tplc="7A487D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E25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29A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69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EE2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3D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D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5F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0EE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68"/>
    <w:rsid w:val="000213A0"/>
    <w:rsid w:val="000B0E36"/>
    <w:rsid w:val="000D0426"/>
    <w:rsid w:val="001427CE"/>
    <w:rsid w:val="001478F3"/>
    <w:rsid w:val="001F219A"/>
    <w:rsid w:val="00266776"/>
    <w:rsid w:val="00282686"/>
    <w:rsid w:val="00283425"/>
    <w:rsid w:val="002E0345"/>
    <w:rsid w:val="003107E8"/>
    <w:rsid w:val="0036413F"/>
    <w:rsid w:val="00367531"/>
    <w:rsid w:val="003853CE"/>
    <w:rsid w:val="003878C1"/>
    <w:rsid w:val="003A39D7"/>
    <w:rsid w:val="003D3859"/>
    <w:rsid w:val="003E6238"/>
    <w:rsid w:val="003F66EC"/>
    <w:rsid w:val="00416AD3"/>
    <w:rsid w:val="004B3F72"/>
    <w:rsid w:val="004E17E3"/>
    <w:rsid w:val="004E5003"/>
    <w:rsid w:val="005027C9"/>
    <w:rsid w:val="005C4AA1"/>
    <w:rsid w:val="005C6D68"/>
    <w:rsid w:val="006935BB"/>
    <w:rsid w:val="006D78CF"/>
    <w:rsid w:val="007E6FFA"/>
    <w:rsid w:val="00802FAD"/>
    <w:rsid w:val="00813966"/>
    <w:rsid w:val="0081703B"/>
    <w:rsid w:val="00844C91"/>
    <w:rsid w:val="00853EA7"/>
    <w:rsid w:val="008D3CBF"/>
    <w:rsid w:val="008E1C5C"/>
    <w:rsid w:val="008F316D"/>
    <w:rsid w:val="00922630"/>
    <w:rsid w:val="009263F7"/>
    <w:rsid w:val="009326CC"/>
    <w:rsid w:val="009D5D1B"/>
    <w:rsid w:val="009E2349"/>
    <w:rsid w:val="00A222F8"/>
    <w:rsid w:val="00A273A1"/>
    <w:rsid w:val="00A37EBF"/>
    <w:rsid w:val="00AA7073"/>
    <w:rsid w:val="00AD3801"/>
    <w:rsid w:val="00B37A61"/>
    <w:rsid w:val="00B83AD5"/>
    <w:rsid w:val="00BC4FDD"/>
    <w:rsid w:val="00BD3500"/>
    <w:rsid w:val="00BF3F56"/>
    <w:rsid w:val="00BF485D"/>
    <w:rsid w:val="00C21E7C"/>
    <w:rsid w:val="00C511DE"/>
    <w:rsid w:val="00C9088E"/>
    <w:rsid w:val="00CA25C7"/>
    <w:rsid w:val="00CF6EB3"/>
    <w:rsid w:val="00D55970"/>
    <w:rsid w:val="00D74EE2"/>
    <w:rsid w:val="00DB5C04"/>
    <w:rsid w:val="00DC2101"/>
    <w:rsid w:val="00E22543"/>
    <w:rsid w:val="00E24187"/>
    <w:rsid w:val="00E53970"/>
    <w:rsid w:val="00E8170F"/>
    <w:rsid w:val="00E90C53"/>
    <w:rsid w:val="00EA284B"/>
    <w:rsid w:val="00EC0A1E"/>
    <w:rsid w:val="00F079F5"/>
    <w:rsid w:val="00F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2C6BF-37AF-412D-AAB9-E64ABA87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13369F"/>
    <w:rsid w:val="001438FD"/>
    <w:rsid w:val="003F1427"/>
    <w:rsid w:val="005F0CBA"/>
    <w:rsid w:val="006161B7"/>
    <w:rsid w:val="0067074C"/>
    <w:rsid w:val="0070513A"/>
    <w:rsid w:val="0072725C"/>
    <w:rsid w:val="00990996"/>
    <w:rsid w:val="00A76569"/>
    <w:rsid w:val="00D4392E"/>
    <w:rsid w:val="00DD5651"/>
    <w:rsid w:val="00EB0143"/>
    <w:rsid w:val="00EF2996"/>
    <w:rsid w:val="00FA2161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92DA2EC54424AA55B06F846B19CD2" ma:contentTypeVersion="0" ma:contentTypeDescription="Stvaranje novog dokumenta." ma:contentTypeScope="" ma:versionID="cf1839605d17fd1d7c2c90342bfae0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E0633-5953-4B30-AC2E-3E88F3B78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78E00-CC34-4146-A98A-4A47C2E070D3}"/>
</file>

<file path=customXml/itemProps3.xml><?xml version="1.0" encoding="utf-8"?>
<ds:datastoreItem xmlns:ds="http://schemas.openxmlformats.org/officeDocument/2006/customXml" ds:itemID="{D745B588-D9C6-41FF-922B-3647AF1AA8DF}"/>
</file>

<file path=customXml/itemProps4.xml><?xml version="1.0" encoding="utf-8"?>
<ds:datastoreItem xmlns:ds="http://schemas.openxmlformats.org/officeDocument/2006/customXml" ds:itemID="{E50FBF58-C903-4806-ABB1-C4C4550AE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Blaženka Hunjak</cp:lastModifiedBy>
  <cp:revision>5</cp:revision>
  <cp:lastPrinted>2012-12-17T08:23:00Z</cp:lastPrinted>
  <dcterms:created xsi:type="dcterms:W3CDTF">2018-09-26T13:46:00Z</dcterms:created>
  <dcterms:modified xsi:type="dcterms:W3CDTF">2021-12-02T12:16:00Z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0x0101005CE92DA2EC54424AA55B06F846B19CD2</vt:lpwstr>
  </property>
</Properties>
</file>