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1C" w:rsidRDefault="00D9291C" w:rsidP="00D9291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8"/>
        <w:gridCol w:w="3384"/>
        <w:gridCol w:w="656"/>
        <w:gridCol w:w="690"/>
        <w:gridCol w:w="355"/>
        <w:gridCol w:w="330"/>
        <w:gridCol w:w="745"/>
        <w:gridCol w:w="860"/>
      </w:tblGrid>
      <w:tr w:rsidR="00D9291C" w:rsidRPr="004B4524" w:rsidTr="00BB4A3C">
        <w:tc>
          <w:tcPr>
            <w:tcW w:w="2280" w:type="dxa"/>
            <w:vMerge w:val="restart"/>
            <w:vAlign w:val="center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Naziv kolegija </w:t>
            </w:r>
          </w:p>
        </w:tc>
        <w:tc>
          <w:tcPr>
            <w:tcW w:w="4067" w:type="dxa"/>
            <w:gridSpan w:val="2"/>
            <w:vMerge w:val="restart"/>
          </w:tcPr>
          <w:p w:rsidR="00D9291C" w:rsidRPr="004B4524" w:rsidRDefault="00D9291C" w:rsidP="004B4524">
            <w:pPr>
              <w:rPr>
                <w:b/>
              </w:rPr>
            </w:pPr>
          </w:p>
          <w:p w:rsidR="00D9291C" w:rsidRPr="004B4524" w:rsidRDefault="00455420" w:rsidP="004B4524">
            <w:r>
              <w:rPr>
                <w:b/>
              </w:rPr>
              <w:t>Mikrobiološka dijagnostika tuberkuloze</w:t>
            </w:r>
            <w:bookmarkStart w:id="0" w:name="_GoBack"/>
            <w:bookmarkEnd w:id="0"/>
            <w:r w:rsidR="00D9291C" w:rsidRPr="004B4524">
              <w:rPr>
                <w:b/>
              </w:rPr>
              <w:t xml:space="preserve"> </w:t>
            </w:r>
          </w:p>
        </w:tc>
        <w:tc>
          <w:tcPr>
            <w:tcW w:w="692" w:type="dxa"/>
          </w:tcPr>
          <w:p w:rsidR="00D9291C" w:rsidRPr="004B4524" w:rsidRDefault="00D9291C" w:rsidP="00BB4A3C">
            <w:pPr>
              <w:spacing w:line="360" w:lineRule="auto"/>
              <w:jc w:val="center"/>
              <w:rPr>
                <w:b/>
              </w:rPr>
            </w:pPr>
            <w:r w:rsidRPr="004B4524">
              <w:rPr>
                <w:b/>
              </w:rPr>
              <w:t>P</w:t>
            </w:r>
          </w:p>
        </w:tc>
        <w:tc>
          <w:tcPr>
            <w:tcW w:w="688" w:type="dxa"/>
            <w:gridSpan w:val="2"/>
          </w:tcPr>
          <w:p w:rsidR="00D9291C" w:rsidRPr="004B4524" w:rsidRDefault="00D9291C" w:rsidP="00BB4A3C">
            <w:pPr>
              <w:spacing w:line="360" w:lineRule="auto"/>
              <w:jc w:val="center"/>
              <w:rPr>
                <w:b/>
              </w:rPr>
            </w:pPr>
            <w:r w:rsidRPr="004B4524">
              <w:rPr>
                <w:b/>
              </w:rPr>
              <w:t>S</w:t>
            </w:r>
          </w:p>
        </w:tc>
        <w:tc>
          <w:tcPr>
            <w:tcW w:w="699" w:type="dxa"/>
          </w:tcPr>
          <w:p w:rsidR="00D9291C" w:rsidRPr="004B4524" w:rsidRDefault="00D9291C" w:rsidP="00BB4A3C">
            <w:pPr>
              <w:spacing w:line="360" w:lineRule="auto"/>
              <w:jc w:val="center"/>
              <w:rPr>
                <w:b/>
              </w:rPr>
            </w:pPr>
            <w:r w:rsidRPr="004B4524">
              <w:rPr>
                <w:b/>
              </w:rPr>
              <w:t>V</w:t>
            </w:r>
          </w:p>
        </w:tc>
        <w:tc>
          <w:tcPr>
            <w:tcW w:w="862" w:type="dxa"/>
          </w:tcPr>
          <w:p w:rsidR="00D9291C" w:rsidRPr="004B4524" w:rsidRDefault="00D9291C" w:rsidP="00BB4A3C">
            <w:pPr>
              <w:spacing w:line="360" w:lineRule="auto"/>
              <w:jc w:val="center"/>
              <w:rPr>
                <w:b/>
              </w:rPr>
            </w:pPr>
            <w:r w:rsidRPr="004B4524">
              <w:rPr>
                <w:b/>
              </w:rPr>
              <w:t>ECTS</w:t>
            </w:r>
          </w:p>
        </w:tc>
      </w:tr>
      <w:tr w:rsidR="00D9291C" w:rsidRPr="004B4524" w:rsidTr="00BB4A3C">
        <w:tc>
          <w:tcPr>
            <w:tcW w:w="2280" w:type="dxa"/>
            <w:vMerge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</w:p>
        </w:tc>
        <w:tc>
          <w:tcPr>
            <w:tcW w:w="4067" w:type="dxa"/>
            <w:gridSpan w:val="2"/>
            <w:vMerge/>
          </w:tcPr>
          <w:p w:rsidR="00D9291C" w:rsidRPr="004B4524" w:rsidRDefault="00D9291C" w:rsidP="00BB4A3C">
            <w:pPr>
              <w:spacing w:line="360" w:lineRule="auto"/>
            </w:pPr>
          </w:p>
        </w:tc>
        <w:tc>
          <w:tcPr>
            <w:tcW w:w="692" w:type="dxa"/>
          </w:tcPr>
          <w:p w:rsidR="00D9291C" w:rsidRPr="004B4524" w:rsidRDefault="00D9291C" w:rsidP="00BB4A3C">
            <w:pPr>
              <w:spacing w:line="360" w:lineRule="auto"/>
              <w:jc w:val="center"/>
            </w:pPr>
            <w:r w:rsidRPr="004B4524">
              <w:t>15</w:t>
            </w:r>
          </w:p>
        </w:tc>
        <w:tc>
          <w:tcPr>
            <w:tcW w:w="688" w:type="dxa"/>
            <w:gridSpan w:val="2"/>
          </w:tcPr>
          <w:p w:rsidR="00D9291C" w:rsidRPr="004B4524" w:rsidRDefault="00D9291C" w:rsidP="00BB4A3C">
            <w:pPr>
              <w:spacing w:line="360" w:lineRule="auto"/>
              <w:jc w:val="center"/>
            </w:pPr>
            <w:r w:rsidRPr="004B4524">
              <w:t>0</w:t>
            </w:r>
          </w:p>
        </w:tc>
        <w:tc>
          <w:tcPr>
            <w:tcW w:w="699" w:type="dxa"/>
          </w:tcPr>
          <w:p w:rsidR="00D9291C" w:rsidRPr="004B4524" w:rsidRDefault="00D9291C" w:rsidP="004B4524">
            <w:pPr>
              <w:jc w:val="center"/>
            </w:pPr>
            <w:r w:rsidRPr="004B4524">
              <w:t>15</w:t>
            </w:r>
            <w:r w:rsidR="004B4524" w:rsidRPr="004B4524">
              <w:t xml:space="preserve"> (po grupi)</w:t>
            </w:r>
          </w:p>
        </w:tc>
        <w:tc>
          <w:tcPr>
            <w:tcW w:w="862" w:type="dxa"/>
          </w:tcPr>
          <w:p w:rsidR="00D9291C" w:rsidRPr="004B4524" w:rsidRDefault="00D9291C" w:rsidP="00BB4A3C">
            <w:pPr>
              <w:spacing w:line="360" w:lineRule="auto"/>
              <w:jc w:val="center"/>
            </w:pP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Studij </w:t>
            </w:r>
          </w:p>
        </w:tc>
        <w:tc>
          <w:tcPr>
            <w:tcW w:w="3405" w:type="dxa"/>
          </w:tcPr>
          <w:p w:rsidR="00D9291C" w:rsidRPr="004B4524" w:rsidRDefault="00D9291C" w:rsidP="00BB4A3C">
            <w:pPr>
              <w:outlineLvl w:val="0"/>
            </w:pPr>
            <w:r w:rsidRPr="004B4524">
              <w:t>Medicinske-laboratorijske dijagnostike</w:t>
            </w:r>
          </w:p>
          <w:p w:rsidR="00D9291C" w:rsidRPr="004B4524" w:rsidRDefault="00D9291C" w:rsidP="00BB4A3C">
            <w:pPr>
              <w:spacing w:line="360" w:lineRule="auto"/>
            </w:pPr>
          </w:p>
        </w:tc>
        <w:tc>
          <w:tcPr>
            <w:tcW w:w="1710" w:type="dxa"/>
            <w:gridSpan w:val="3"/>
          </w:tcPr>
          <w:p w:rsidR="00D9291C" w:rsidRPr="004B4524" w:rsidRDefault="00D9291C" w:rsidP="00BB4A3C">
            <w:pPr>
              <w:spacing w:line="360" w:lineRule="auto"/>
            </w:pPr>
            <w:r w:rsidRPr="004B4524">
              <w:t>Šifra kolegija</w:t>
            </w:r>
          </w:p>
        </w:tc>
        <w:tc>
          <w:tcPr>
            <w:tcW w:w="1893" w:type="dxa"/>
            <w:gridSpan w:val="3"/>
          </w:tcPr>
          <w:p w:rsidR="00D9291C" w:rsidRPr="004B4524" w:rsidRDefault="00D9291C" w:rsidP="00BB4A3C">
            <w:pPr>
              <w:spacing w:line="360" w:lineRule="auto"/>
            </w:pP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Nositelj kolegija </w:t>
            </w:r>
          </w:p>
        </w:tc>
        <w:tc>
          <w:tcPr>
            <w:tcW w:w="7008" w:type="dxa"/>
            <w:gridSpan w:val="7"/>
          </w:tcPr>
          <w:p w:rsidR="00D9291C" w:rsidRPr="004B4524" w:rsidRDefault="004332BC" w:rsidP="00D9291C">
            <w:pPr>
              <w:outlineLvl w:val="0"/>
            </w:pPr>
            <w:r>
              <w:t>d</w:t>
            </w:r>
            <w:r w:rsidR="00D9291C" w:rsidRPr="004B4524">
              <w:t>r. sc. Irena Tabain, dr.</w:t>
            </w:r>
            <w:r w:rsidR="004B4524" w:rsidRPr="004B4524">
              <w:t xml:space="preserve"> </w:t>
            </w:r>
            <w:r w:rsidR="00D9291C" w:rsidRPr="004B4524">
              <w:t xml:space="preserve">med. spec. mikrobiologije 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Nastavnici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="Arial"/>
              </w:rPr>
            </w:pPr>
            <w:r w:rsidRPr="004B4524">
              <w:rPr>
                <w:rFonts w:cs="Arial"/>
              </w:rPr>
              <w:t>dr.</w:t>
            </w:r>
            <w:r w:rsidR="004B4524" w:rsidRPr="004B4524">
              <w:rPr>
                <w:rFonts w:cs="Arial"/>
              </w:rPr>
              <w:t xml:space="preserve"> </w:t>
            </w:r>
            <w:r w:rsidRPr="004B4524">
              <w:rPr>
                <w:rFonts w:cs="Arial"/>
              </w:rPr>
              <w:t>sc. Irena Tabain, dr. med.</w:t>
            </w:r>
          </w:p>
          <w:p w:rsidR="00D9291C" w:rsidRPr="004B4524" w:rsidRDefault="00D9291C" w:rsidP="00D9291C">
            <w:pPr>
              <w:rPr>
                <w:rFonts w:cs="Arial"/>
              </w:rPr>
            </w:pP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spacing w:line="360" w:lineRule="auto"/>
              <w:rPr>
                <w:b/>
              </w:rPr>
            </w:pPr>
            <w:r w:rsidRPr="004B4524">
              <w:rPr>
                <w:b/>
              </w:rPr>
              <w:t xml:space="preserve">Asistenti </w:t>
            </w:r>
          </w:p>
        </w:tc>
        <w:tc>
          <w:tcPr>
            <w:tcW w:w="7008" w:type="dxa"/>
            <w:gridSpan w:val="7"/>
          </w:tcPr>
          <w:p w:rsidR="00D9291C" w:rsidRPr="004B4524" w:rsidRDefault="004332BC" w:rsidP="00BB4A3C">
            <w:pPr>
              <w:rPr>
                <w:rFonts w:cs="Arial"/>
              </w:rPr>
            </w:pPr>
            <w:r>
              <w:rPr>
                <w:rFonts w:cs="Arial"/>
              </w:rPr>
              <w:t xml:space="preserve">Ana </w:t>
            </w:r>
            <w:proofErr w:type="spellStart"/>
            <w:r>
              <w:rPr>
                <w:rFonts w:cs="Arial"/>
              </w:rPr>
              <w:t>Sanković</w:t>
            </w:r>
            <w:proofErr w:type="spellEnd"/>
            <w:r w:rsidR="00455420" w:rsidRPr="00455420">
              <w:rPr>
                <w:rFonts w:cs="Arial"/>
              </w:rPr>
              <w:t xml:space="preserve">, </w:t>
            </w:r>
            <w:proofErr w:type="spellStart"/>
            <w:r w:rsidR="00455420" w:rsidRPr="00455420">
              <w:rPr>
                <w:rFonts w:cs="Arial"/>
              </w:rPr>
              <w:t>mag</w:t>
            </w:r>
            <w:proofErr w:type="spellEnd"/>
            <w:r w:rsidR="00455420" w:rsidRPr="00455420">
              <w:rPr>
                <w:rFonts w:cs="Arial"/>
              </w:rPr>
              <w:t xml:space="preserve">. </w:t>
            </w:r>
            <w:proofErr w:type="spellStart"/>
            <w:r w:rsidR="00455420" w:rsidRPr="00455420">
              <w:rPr>
                <w:rFonts w:cs="Arial"/>
              </w:rPr>
              <w:t>sanit</w:t>
            </w:r>
            <w:proofErr w:type="spellEnd"/>
            <w:r w:rsidR="00455420" w:rsidRPr="00455420">
              <w:rPr>
                <w:rFonts w:cs="Arial"/>
              </w:rPr>
              <w:t>. ing.</w:t>
            </w:r>
          </w:p>
          <w:p w:rsidR="00D9291C" w:rsidRPr="004B4524" w:rsidRDefault="00D9291C" w:rsidP="00BB4A3C">
            <w:pPr>
              <w:rPr>
                <w:rFonts w:cs="Arial"/>
              </w:rPr>
            </w:pPr>
          </w:p>
        </w:tc>
      </w:tr>
      <w:tr w:rsidR="00D9291C" w:rsidRPr="004B4524" w:rsidTr="00BB4A3C">
        <w:tc>
          <w:tcPr>
            <w:tcW w:w="7727" w:type="dxa"/>
            <w:gridSpan w:val="6"/>
          </w:tcPr>
          <w:p w:rsidR="00D9291C" w:rsidRPr="004B4524" w:rsidRDefault="00D9291C" w:rsidP="00BB4A3C">
            <w:pPr>
              <w:jc w:val="center"/>
            </w:pPr>
            <w:r w:rsidRPr="004B4524">
              <w:t>NASTAVNE JEDINICE</w:t>
            </w:r>
          </w:p>
        </w:tc>
        <w:tc>
          <w:tcPr>
            <w:tcW w:w="1561" w:type="dxa"/>
            <w:gridSpan w:val="2"/>
          </w:tcPr>
          <w:p w:rsidR="00D9291C" w:rsidRPr="004B4524" w:rsidRDefault="00D9291C" w:rsidP="00BB4A3C">
            <w:pPr>
              <w:rPr>
                <w:rFonts w:cs="Arial"/>
              </w:rPr>
            </w:pP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Predavanja </w:t>
            </w:r>
          </w:p>
        </w:tc>
        <w:tc>
          <w:tcPr>
            <w:tcW w:w="5447" w:type="dxa"/>
            <w:gridSpan w:val="5"/>
          </w:tcPr>
          <w:p w:rsidR="00455420" w:rsidRPr="00455420" w:rsidRDefault="00455420" w:rsidP="00455420">
            <w:pPr>
              <w:jc w:val="both"/>
              <w:rPr>
                <w:rFonts w:cs="Times New Roman"/>
              </w:rPr>
            </w:pPr>
            <w:r w:rsidRPr="00455420">
              <w:rPr>
                <w:rFonts w:cs="Times New Roman"/>
              </w:rPr>
              <w:t>Uvod</w:t>
            </w:r>
            <w:r>
              <w:rPr>
                <w:rFonts w:cs="Times New Roman"/>
              </w:rPr>
              <w:t xml:space="preserve"> u tuberkulozu</w:t>
            </w:r>
          </w:p>
          <w:p w:rsidR="00455420" w:rsidRDefault="00455420" w:rsidP="004554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Epidemiologija tuberkuloze</w:t>
            </w:r>
          </w:p>
          <w:p w:rsidR="00455420" w:rsidRPr="00455420" w:rsidRDefault="00455420" w:rsidP="00455420">
            <w:pPr>
              <w:jc w:val="both"/>
              <w:rPr>
                <w:rFonts w:cs="Times New Roman"/>
              </w:rPr>
            </w:pPr>
            <w:r w:rsidRPr="00455420">
              <w:rPr>
                <w:rFonts w:cs="Times New Roman"/>
              </w:rPr>
              <w:t>Patogeneza i klinička slika</w:t>
            </w:r>
            <w:r>
              <w:rPr>
                <w:rFonts w:cs="Times New Roman"/>
              </w:rPr>
              <w:t xml:space="preserve"> tuberkuloze</w:t>
            </w:r>
          </w:p>
          <w:p w:rsidR="00455420" w:rsidRPr="00455420" w:rsidRDefault="00455420" w:rsidP="004554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455420">
              <w:rPr>
                <w:rFonts w:cs="Times New Roman"/>
              </w:rPr>
              <w:t>ijagnostika</w:t>
            </w:r>
            <w:r>
              <w:rPr>
                <w:rFonts w:cs="Times New Roman"/>
              </w:rPr>
              <w:t xml:space="preserve"> i liječenje tuberkuloze</w:t>
            </w:r>
          </w:p>
          <w:p w:rsidR="00D9291C" w:rsidRPr="004B4524" w:rsidRDefault="00455420" w:rsidP="004554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Ostale </w:t>
            </w:r>
            <w:proofErr w:type="spellStart"/>
            <w:r>
              <w:rPr>
                <w:rFonts w:cs="Times New Roman"/>
              </w:rPr>
              <w:t>netuberkulozne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mikobakterije</w:t>
            </w:r>
            <w:proofErr w:type="spellEnd"/>
          </w:p>
        </w:tc>
        <w:tc>
          <w:tcPr>
            <w:tcW w:w="1561" w:type="dxa"/>
            <w:gridSpan w:val="2"/>
          </w:tcPr>
          <w:p w:rsidR="00E94527" w:rsidRDefault="00E94527" w:rsidP="00BB4A3C"/>
          <w:p w:rsidR="00E94527" w:rsidRDefault="00E94527" w:rsidP="00BB4A3C"/>
          <w:p w:rsidR="00D9291C" w:rsidRPr="004B4524" w:rsidRDefault="00E94527" w:rsidP="00BB4A3C">
            <w:r>
              <w:t>15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>Seminari</w:t>
            </w:r>
          </w:p>
        </w:tc>
        <w:tc>
          <w:tcPr>
            <w:tcW w:w="5447" w:type="dxa"/>
            <w:gridSpan w:val="5"/>
          </w:tcPr>
          <w:p w:rsidR="00D9291C" w:rsidRPr="004B4524" w:rsidRDefault="00D9291C" w:rsidP="00BB4A3C">
            <w:pPr>
              <w:rPr>
                <w:rFonts w:cs="Times New Roman"/>
              </w:rPr>
            </w:pPr>
            <w:r w:rsidRPr="004B4524">
              <w:rPr>
                <w:rFonts w:cs="Times New Roman"/>
              </w:rPr>
              <w:t>N/P</w:t>
            </w:r>
          </w:p>
        </w:tc>
        <w:tc>
          <w:tcPr>
            <w:tcW w:w="1561" w:type="dxa"/>
            <w:gridSpan w:val="2"/>
          </w:tcPr>
          <w:p w:rsidR="00D9291C" w:rsidRPr="004B4524" w:rsidRDefault="00D9291C" w:rsidP="00BB4A3C"/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Vježbe </w:t>
            </w:r>
          </w:p>
        </w:tc>
        <w:tc>
          <w:tcPr>
            <w:tcW w:w="5447" w:type="dxa"/>
            <w:gridSpan w:val="5"/>
          </w:tcPr>
          <w:p w:rsidR="00114A47" w:rsidRDefault="004332BC" w:rsidP="00BB4A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Uzimanje, transport i obrada uzoraka; izrada mikroskopskih razmaza, bojanje </w:t>
            </w:r>
            <w:proofErr w:type="spellStart"/>
            <w:r>
              <w:rPr>
                <w:rFonts w:cs="Times New Roman"/>
              </w:rPr>
              <w:t>auraminom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Ziehl</w:t>
            </w:r>
            <w:proofErr w:type="spellEnd"/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Neelson</w:t>
            </w:r>
            <w:proofErr w:type="spellEnd"/>
            <w:r>
              <w:rPr>
                <w:rFonts w:cs="Times New Roman"/>
              </w:rPr>
              <w:t xml:space="preserve"> metodom, </w:t>
            </w:r>
            <w:proofErr w:type="spellStart"/>
            <w:r>
              <w:rPr>
                <w:rFonts w:cs="Times New Roman"/>
              </w:rPr>
              <w:t>mikroskopiranje</w:t>
            </w:r>
            <w:proofErr w:type="spellEnd"/>
          </w:p>
          <w:p w:rsidR="004332BC" w:rsidRDefault="004332BC" w:rsidP="00BB4A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Zasijavanje uzoraka na krute i tekuće podloge; očitavanje porasta kolonija; izvođenje testova za identifikaciju i diferencijaciju </w:t>
            </w:r>
            <w:r w:rsidRPr="004332BC">
              <w:rPr>
                <w:rFonts w:cs="Times New Roman"/>
                <w:i/>
              </w:rPr>
              <w:t xml:space="preserve">M </w:t>
            </w:r>
            <w:proofErr w:type="spellStart"/>
            <w:r w:rsidRPr="004332BC">
              <w:rPr>
                <w:rFonts w:cs="Times New Roman"/>
                <w:i/>
              </w:rPr>
              <w:t>tuberculosis</w:t>
            </w:r>
            <w:proofErr w:type="spellEnd"/>
            <w:r w:rsidRPr="004332BC">
              <w:rPr>
                <w:rFonts w:cs="Times New Roman"/>
                <w:i/>
              </w:rPr>
              <w:t xml:space="preserve"> </w:t>
            </w:r>
            <w:proofErr w:type="spellStart"/>
            <w:r w:rsidRPr="004332BC">
              <w:rPr>
                <w:rFonts w:cs="Times New Roman"/>
                <w:i/>
              </w:rPr>
              <w:t>complexa</w:t>
            </w:r>
            <w:proofErr w:type="spellEnd"/>
            <w:r>
              <w:rPr>
                <w:rFonts w:cs="Times New Roman"/>
              </w:rPr>
              <w:t xml:space="preserve"> i NTM-a; test ispitivanja osjetljivosti </w:t>
            </w:r>
            <w:r w:rsidRPr="00455420">
              <w:rPr>
                <w:rFonts w:cs="Times New Roman"/>
                <w:i/>
              </w:rPr>
              <w:t xml:space="preserve">M. </w:t>
            </w:r>
            <w:proofErr w:type="spellStart"/>
            <w:r w:rsidRPr="00455420">
              <w:rPr>
                <w:rFonts w:cs="Times New Roman"/>
                <w:i/>
              </w:rPr>
              <w:t>tuberculosis</w:t>
            </w:r>
            <w:proofErr w:type="spellEnd"/>
            <w:r>
              <w:rPr>
                <w:rFonts w:cs="Times New Roman"/>
              </w:rPr>
              <w:t xml:space="preserve"> na </w:t>
            </w:r>
            <w:proofErr w:type="spellStart"/>
            <w:r>
              <w:rPr>
                <w:rFonts w:cs="Times New Roman"/>
              </w:rPr>
              <w:t>antituberkulotike</w:t>
            </w:r>
            <w:proofErr w:type="spellEnd"/>
            <w:r>
              <w:rPr>
                <w:rFonts w:cs="Times New Roman"/>
              </w:rPr>
              <w:t xml:space="preserve"> metodom proporcije na krutim i tekućim podlogama (SIRE test)</w:t>
            </w:r>
          </w:p>
          <w:p w:rsidR="004332BC" w:rsidRDefault="004332BC" w:rsidP="00BB4A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Primjena molekularnih testova: direktno u uzorcima (</w:t>
            </w:r>
            <w:proofErr w:type="spellStart"/>
            <w:r>
              <w:rPr>
                <w:rFonts w:cs="Times New Roman"/>
              </w:rPr>
              <w:t>GeneXpert</w:t>
            </w:r>
            <w:proofErr w:type="spellEnd"/>
            <w:r>
              <w:rPr>
                <w:rFonts w:cs="Times New Roman"/>
              </w:rPr>
              <w:t xml:space="preserve"> test), identifikacija poraslih </w:t>
            </w:r>
            <w:proofErr w:type="spellStart"/>
            <w:r>
              <w:rPr>
                <w:rFonts w:cs="Times New Roman"/>
              </w:rPr>
              <w:t>mikobakterija</w:t>
            </w:r>
            <w:proofErr w:type="spellEnd"/>
            <w:r>
              <w:rPr>
                <w:rFonts w:cs="Times New Roman"/>
              </w:rPr>
              <w:t xml:space="preserve">, određivanje molekularne osnove rezistencije i </w:t>
            </w:r>
            <w:proofErr w:type="spellStart"/>
            <w:r>
              <w:rPr>
                <w:rFonts w:cs="Times New Roman"/>
              </w:rPr>
              <w:t>genotipizacija</w:t>
            </w:r>
            <w:proofErr w:type="spellEnd"/>
            <w:r>
              <w:rPr>
                <w:rFonts w:cs="Times New Roman"/>
              </w:rPr>
              <w:t xml:space="preserve"> sojeva </w:t>
            </w:r>
            <w:r w:rsidRPr="004332BC">
              <w:rPr>
                <w:rFonts w:cs="Times New Roman"/>
                <w:i/>
              </w:rPr>
              <w:t xml:space="preserve">M. </w:t>
            </w:r>
            <w:proofErr w:type="spellStart"/>
            <w:r w:rsidRPr="004332BC">
              <w:rPr>
                <w:rFonts w:cs="Times New Roman"/>
                <w:i/>
              </w:rPr>
              <w:t>tuberculosis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4332BC" w:rsidRPr="004332BC" w:rsidRDefault="004332BC" w:rsidP="00BB4A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Izvođenje i interpretacija testa za dokaz latentne infekcije s </w:t>
            </w:r>
            <w:r w:rsidRPr="004332BC">
              <w:rPr>
                <w:rFonts w:cs="Times New Roman"/>
                <w:i/>
              </w:rPr>
              <w:t xml:space="preserve">M. </w:t>
            </w:r>
            <w:proofErr w:type="spellStart"/>
            <w:r w:rsidRPr="004332BC">
              <w:rPr>
                <w:rFonts w:cs="Times New Roman"/>
                <w:i/>
              </w:rPr>
              <w:t>tuberculosis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Quantiferon</w:t>
            </w:r>
            <w:proofErr w:type="spellEnd"/>
            <w:r>
              <w:rPr>
                <w:rFonts w:cs="Times New Roman"/>
              </w:rPr>
              <w:t xml:space="preserve"> test)</w:t>
            </w:r>
          </w:p>
        </w:tc>
        <w:tc>
          <w:tcPr>
            <w:tcW w:w="1561" w:type="dxa"/>
            <w:gridSpan w:val="2"/>
          </w:tcPr>
          <w:p w:rsidR="004332BC" w:rsidRDefault="004332BC" w:rsidP="004B4524"/>
          <w:p w:rsidR="00E94527" w:rsidRDefault="00E94527" w:rsidP="004B4524"/>
          <w:p w:rsidR="00E94527" w:rsidRDefault="00E94527" w:rsidP="004B4524"/>
          <w:p w:rsidR="00E94527" w:rsidRDefault="00E94527" w:rsidP="004B4524"/>
          <w:p w:rsidR="00E94527" w:rsidRDefault="00E94527" w:rsidP="004B4524"/>
          <w:p w:rsidR="00E94527" w:rsidRDefault="00E94527" w:rsidP="004B4524"/>
          <w:p w:rsidR="00E94527" w:rsidRPr="004B4524" w:rsidRDefault="00E94527" w:rsidP="004B4524">
            <w:r>
              <w:t>15</w:t>
            </w:r>
            <w:r w:rsidR="00455420">
              <w:t xml:space="preserve"> po grupi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Obaveze studenta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theme="minorHAnsi"/>
              </w:rPr>
            </w:pPr>
            <w:r w:rsidRPr="004B4524">
              <w:rPr>
                <w:rFonts w:cstheme="minorHAnsi"/>
              </w:rPr>
              <w:t>Prisu</w:t>
            </w:r>
            <w:r w:rsidR="007D3AF1" w:rsidRPr="004B4524">
              <w:rPr>
                <w:rFonts w:cstheme="minorHAnsi"/>
              </w:rPr>
              <w:t>tnost na</w:t>
            </w:r>
            <w:r w:rsidRPr="004B4524">
              <w:rPr>
                <w:rFonts w:cstheme="minorHAnsi"/>
              </w:rPr>
              <w:t xml:space="preserve"> n</w:t>
            </w:r>
            <w:r w:rsidR="007D3AF1" w:rsidRPr="004B4524">
              <w:rPr>
                <w:rFonts w:cstheme="minorHAnsi"/>
              </w:rPr>
              <w:t>astavi (student može izostati s</w:t>
            </w:r>
            <w:r w:rsidRPr="004B4524">
              <w:rPr>
                <w:rFonts w:cstheme="minorHAnsi"/>
              </w:rPr>
              <w:t xml:space="preserve"> </w:t>
            </w:r>
            <w:r w:rsidR="007D3AF1" w:rsidRPr="004B4524">
              <w:rPr>
                <w:rFonts w:cstheme="minorHAnsi"/>
              </w:rPr>
              <w:t>najviše</w:t>
            </w:r>
            <w:r w:rsidRPr="004B4524">
              <w:rPr>
                <w:rFonts w:cstheme="minorHAnsi"/>
              </w:rPr>
              <w:t xml:space="preserve"> 20% sati </w:t>
            </w:r>
            <w:r w:rsidR="007D3AF1" w:rsidRPr="004B4524">
              <w:rPr>
                <w:rFonts w:cstheme="minorHAnsi"/>
              </w:rPr>
              <w:t xml:space="preserve">ukupne </w:t>
            </w:r>
            <w:r w:rsidR="004B4524" w:rsidRPr="004B4524">
              <w:rPr>
                <w:rFonts w:cstheme="minorHAnsi"/>
              </w:rPr>
              <w:t>satnice</w:t>
            </w:r>
            <w:r w:rsidR="007D3AF1" w:rsidRPr="004B4524">
              <w:rPr>
                <w:rFonts w:cstheme="minorHAnsi"/>
              </w:rPr>
              <w:t xml:space="preserve"> svake nastavne jedinice</w:t>
            </w:r>
            <w:r w:rsidRPr="004B4524">
              <w:rPr>
                <w:rFonts w:cstheme="minorHAnsi"/>
              </w:rPr>
              <w:t xml:space="preserve">). </w:t>
            </w:r>
          </w:p>
          <w:p w:rsidR="00D9291C" w:rsidRPr="004B4524" w:rsidRDefault="004B4524" w:rsidP="004B4524">
            <w:pPr>
              <w:jc w:val="both"/>
            </w:pPr>
            <w:r w:rsidRPr="004B4524">
              <w:rPr>
                <w:rFonts w:cstheme="minorHAnsi"/>
              </w:rPr>
              <w:t>U slučaju većih, a opravdanih izostanaka polaganje kolokvija prije izlaska na ispit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>Literatura za kolegij</w:t>
            </w:r>
          </w:p>
        </w:tc>
        <w:tc>
          <w:tcPr>
            <w:tcW w:w="7008" w:type="dxa"/>
            <w:gridSpan w:val="7"/>
          </w:tcPr>
          <w:p w:rsidR="00D9291C" w:rsidRDefault="004332BC" w:rsidP="004B4524">
            <w:r w:rsidRPr="004332BC">
              <w:t xml:space="preserve">Mlinarić </w:t>
            </w:r>
            <w:proofErr w:type="spellStart"/>
            <w:r w:rsidRPr="004332BC">
              <w:t>Galinović</w:t>
            </w:r>
            <w:proofErr w:type="spellEnd"/>
            <w:r w:rsidRPr="004332BC">
              <w:t xml:space="preserve"> G., Ramljak </w:t>
            </w:r>
            <w:proofErr w:type="spellStart"/>
            <w:r w:rsidRPr="004332BC">
              <w:t>Šešo</w:t>
            </w:r>
            <w:proofErr w:type="spellEnd"/>
            <w:r w:rsidRPr="004332BC">
              <w:t xml:space="preserve"> M. i sur.: Specijalna medicinska mikrobiologija i </w:t>
            </w:r>
            <w:proofErr w:type="spellStart"/>
            <w:r w:rsidRPr="004332BC">
              <w:t>parasitolog</w:t>
            </w:r>
            <w:r w:rsidR="00353D19">
              <w:t>ija</w:t>
            </w:r>
            <w:proofErr w:type="spellEnd"/>
            <w:r w:rsidR="00353D19">
              <w:t>, Merkur A.B.D. Zagreb, 2003</w:t>
            </w:r>
          </w:p>
          <w:p w:rsidR="004332BC" w:rsidRDefault="004332BC" w:rsidP="004B4524">
            <w:r>
              <w:t>Kalenić S. i sur. Medicinska mikrobiologija, Medicinska naklada, Zagreb, 2013</w:t>
            </w:r>
          </w:p>
          <w:p w:rsidR="004332BC" w:rsidRPr="004B4524" w:rsidRDefault="00353D19" w:rsidP="004B4524">
            <w:proofErr w:type="spellStart"/>
            <w:r w:rsidRPr="00353D19">
              <w:t>Tonkić</w:t>
            </w:r>
            <w:proofErr w:type="spellEnd"/>
            <w:r w:rsidRPr="00353D19">
              <w:t xml:space="preserve">, Marija ; </w:t>
            </w:r>
            <w:proofErr w:type="spellStart"/>
            <w:r w:rsidRPr="00353D19">
              <w:t>Dobec</w:t>
            </w:r>
            <w:proofErr w:type="spellEnd"/>
            <w:r w:rsidRPr="00353D19">
              <w:t xml:space="preserve">, Marinko ; </w:t>
            </w:r>
            <w:proofErr w:type="spellStart"/>
            <w:r w:rsidRPr="00353D19">
              <w:t>Abram</w:t>
            </w:r>
            <w:proofErr w:type="spellEnd"/>
            <w:r w:rsidRPr="00353D19">
              <w:t>, Maja</w:t>
            </w:r>
            <w:r>
              <w:t xml:space="preserve">: </w:t>
            </w:r>
            <w:proofErr w:type="spellStart"/>
            <w:r w:rsidRPr="00353D19">
              <w:t>Jawetz</w:t>
            </w:r>
            <w:proofErr w:type="spellEnd"/>
            <w:r w:rsidRPr="00353D19">
              <w:t xml:space="preserve">, </w:t>
            </w:r>
            <w:proofErr w:type="spellStart"/>
            <w:r w:rsidRPr="00353D19">
              <w:t>Melnick</w:t>
            </w:r>
            <w:proofErr w:type="spellEnd"/>
            <w:r w:rsidRPr="00353D19">
              <w:t xml:space="preserve">, </w:t>
            </w:r>
            <w:proofErr w:type="spellStart"/>
            <w:r w:rsidRPr="00353D19">
              <w:t>Adelberg</w:t>
            </w:r>
            <w:proofErr w:type="spellEnd"/>
            <w:r w:rsidRPr="00353D19">
              <w:t xml:space="preserve"> Medicinska mikrobiologija</w:t>
            </w:r>
            <w:r>
              <w:t xml:space="preserve">, 26. američko izdanje/1. hrvatsko izdanje, </w:t>
            </w:r>
            <w:proofErr w:type="spellStart"/>
            <w:r w:rsidRPr="00353D19">
              <w:t>Placebo</w:t>
            </w:r>
            <w:proofErr w:type="spellEnd"/>
            <w:r w:rsidRPr="00353D19">
              <w:t xml:space="preserve"> d.o.o.</w:t>
            </w:r>
            <w:r>
              <w:t xml:space="preserve"> Split, 2015</w:t>
            </w:r>
          </w:p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theme="minorHAnsi"/>
              </w:rPr>
            </w:pPr>
            <w:r w:rsidRPr="004B4524">
              <w:rPr>
                <w:rFonts w:cstheme="minorHAnsi"/>
              </w:rPr>
              <w:t>Pismeni ispit</w:t>
            </w:r>
          </w:p>
          <w:p w:rsidR="00D9291C" w:rsidRPr="004B4524" w:rsidRDefault="00D9291C" w:rsidP="00BB4A3C"/>
        </w:tc>
      </w:tr>
      <w:tr w:rsidR="00D9291C" w:rsidRPr="004B4524" w:rsidTr="00BB4A3C">
        <w:tc>
          <w:tcPr>
            <w:tcW w:w="2280" w:type="dxa"/>
          </w:tcPr>
          <w:p w:rsidR="00D9291C" w:rsidRPr="004B4524" w:rsidRDefault="00D9291C" w:rsidP="00BB4A3C">
            <w:pPr>
              <w:rPr>
                <w:b/>
              </w:rPr>
            </w:pPr>
            <w:r w:rsidRPr="004B4524">
              <w:rPr>
                <w:b/>
              </w:rPr>
              <w:t xml:space="preserve">Dodatne informacije o kolegiju </w:t>
            </w:r>
          </w:p>
        </w:tc>
        <w:tc>
          <w:tcPr>
            <w:tcW w:w="7008" w:type="dxa"/>
            <w:gridSpan w:val="7"/>
          </w:tcPr>
          <w:p w:rsidR="00D9291C" w:rsidRPr="004B4524" w:rsidRDefault="00D9291C" w:rsidP="00BB4A3C">
            <w:pPr>
              <w:rPr>
                <w:rFonts w:cstheme="minorHAnsi"/>
              </w:rPr>
            </w:pPr>
            <w:r w:rsidRPr="004B4524">
              <w:rPr>
                <w:rFonts w:cstheme="minorHAnsi"/>
              </w:rPr>
              <w:t>Ispitni rokovi</w:t>
            </w:r>
            <w:r w:rsidR="004B4524" w:rsidRPr="004B4524">
              <w:rPr>
                <w:rFonts w:cstheme="minorHAnsi"/>
              </w:rPr>
              <w:t>,</w:t>
            </w:r>
            <w:r w:rsidRPr="004B4524">
              <w:rPr>
                <w:rFonts w:cstheme="minorHAnsi"/>
              </w:rPr>
              <w:t xml:space="preserve"> raspored konzultacija objavljen je na mrežnim stranicama </w:t>
            </w:r>
          </w:p>
          <w:p w:rsidR="00D9291C" w:rsidRPr="004B4524" w:rsidRDefault="00D9291C" w:rsidP="00BB4A3C">
            <w:r w:rsidRPr="004B4524">
              <w:rPr>
                <w:rFonts w:cstheme="minorHAnsi"/>
              </w:rPr>
              <w:t>Nastava se održava prema rasporedu objavljenom na mrežnim stranicama studija.</w:t>
            </w:r>
          </w:p>
        </w:tc>
      </w:tr>
    </w:tbl>
    <w:p w:rsidR="00D9291C" w:rsidRDefault="00D9291C" w:rsidP="00D9291C"/>
    <w:p w:rsidR="008F4A1F" w:rsidRDefault="008F4A1F"/>
    <w:sectPr w:rsidR="008F4A1F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A6" w:rsidRDefault="00AC64A6">
      <w:pPr>
        <w:spacing w:after="0" w:line="240" w:lineRule="auto"/>
      </w:pPr>
      <w:r>
        <w:separator/>
      </w:r>
    </w:p>
  </w:endnote>
  <w:endnote w:type="continuationSeparator" w:id="0">
    <w:p w:rsidR="00AC64A6" w:rsidRDefault="00AC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30" w:rsidRDefault="00AC64A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D9291C">
        <w:pPr>
          <w:pStyle w:val="Podnoje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4B45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55420" w:rsidRPr="00455420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" filled="f" fillcolor="#c0504d [3205]" stroked="f" strokecolor="#4f81bd [3204]" strokeweight="2.25pt">
                  <v:textbox inset=",0,,0">
                    <w:txbxContent>
                      <w:p w:rsidR="009263F7" w:rsidRDefault="004B45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55420" w:rsidRPr="00455420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30" w:rsidRDefault="00AC64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A6" w:rsidRDefault="00AC64A6">
      <w:pPr>
        <w:spacing w:after="0" w:line="240" w:lineRule="auto"/>
      </w:pPr>
      <w:r>
        <w:separator/>
      </w:r>
    </w:p>
  </w:footnote>
  <w:footnote w:type="continuationSeparator" w:id="0">
    <w:p w:rsidR="00AC64A6" w:rsidRDefault="00AC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30" w:rsidRDefault="00AC64A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C1" w:rsidRPr="003878C1" w:rsidRDefault="004B4524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AC64A6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114A4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p>
    </w:sdtContent>
  </w:sdt>
  <w:p w:rsidR="009263F7" w:rsidRDefault="00AC64A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30" w:rsidRDefault="00AC64A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C"/>
    <w:rsid w:val="00114A47"/>
    <w:rsid w:val="00353D19"/>
    <w:rsid w:val="003A67D8"/>
    <w:rsid w:val="004332BC"/>
    <w:rsid w:val="00455420"/>
    <w:rsid w:val="004B4524"/>
    <w:rsid w:val="005265AE"/>
    <w:rsid w:val="00740B11"/>
    <w:rsid w:val="007D3AF1"/>
    <w:rsid w:val="008F4A1F"/>
    <w:rsid w:val="00AC64A6"/>
    <w:rsid w:val="00D9291C"/>
    <w:rsid w:val="00E205DE"/>
    <w:rsid w:val="00E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1C"/>
    <w:rPr>
      <w:rFonts w:eastAsiaTheme="minorHAns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29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291C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D9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9291C"/>
    <w:rPr>
      <w:rFonts w:eastAsiaTheme="minorHAnsi"/>
      <w:lang w:eastAsia="en-US"/>
    </w:rPr>
  </w:style>
  <w:style w:type="paragraph" w:styleId="StandardWeb">
    <w:name w:val="Normal (Web)"/>
    <w:basedOn w:val="Normal"/>
    <w:uiPriority w:val="99"/>
    <w:unhideWhenUsed/>
    <w:rsid w:val="00D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1C"/>
    <w:rPr>
      <w:rFonts w:eastAsiaTheme="minorHAns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29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291C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D9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9291C"/>
    <w:rPr>
      <w:rFonts w:eastAsiaTheme="minorHAnsi"/>
      <w:lang w:eastAsia="en-US"/>
    </w:rPr>
  </w:style>
  <w:style w:type="paragraph" w:styleId="StandardWeb">
    <w:name w:val="Normal (Web)"/>
    <w:basedOn w:val="Normal"/>
    <w:uiPriority w:val="99"/>
    <w:unhideWhenUsed/>
    <w:rsid w:val="00D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92DA2EC54424AA55B06F846B19CD2" ma:contentTypeVersion="0" ma:contentTypeDescription="Stvaranje novog dokumenta." ma:contentTypeScope="" ma:versionID="cf1839605d17fd1d7c2c90342bfae0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B903B-05D2-4CA9-B137-B36783D7489C}"/>
</file>

<file path=customXml/itemProps2.xml><?xml version="1.0" encoding="utf-8"?>
<ds:datastoreItem xmlns:ds="http://schemas.openxmlformats.org/officeDocument/2006/customXml" ds:itemID="{26B959A5-0CCC-4D9A-A16B-D13FB7BCE5A2}"/>
</file>

<file path=customXml/itemProps3.xml><?xml version="1.0" encoding="utf-8"?>
<ds:datastoreItem xmlns:ds="http://schemas.openxmlformats.org/officeDocument/2006/customXml" ds:itemID="{8320C822-458E-4677-90CE-B221AC056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Tabain</dc:creator>
  <cp:lastModifiedBy>Irena Tabain</cp:lastModifiedBy>
  <cp:revision>7</cp:revision>
  <dcterms:created xsi:type="dcterms:W3CDTF">2018-09-26T07:40:00Z</dcterms:created>
  <dcterms:modified xsi:type="dcterms:W3CDTF">2018-09-28T06:44:00Z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0x0101005CE92DA2EC54424AA55B06F846B19CD2</vt:lpwstr>
  </property>
</Properties>
</file>