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282AD27" w:rsidR="00A54DBD" w:rsidRPr="000C472A" w:rsidRDefault="00F62917" w:rsidP="00A774A2">
            <w:pPr>
              <w:pStyle w:val="Heading2"/>
              <w:rPr>
                <w:b w:val="0"/>
                <w:sz w:val="24"/>
              </w:rPr>
            </w:pPr>
            <w:r w:rsidRPr="005C283A">
              <w:rPr>
                <w:lang w:val="pl-PL"/>
              </w:rPr>
              <w:t>Računalska obrada laboratorijskih podataka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0EFB273" w:rsidR="003F1AF6" w:rsidRPr="00050BAF" w:rsidRDefault="00F6291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6291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Medicinsko laboratorijska dijagnostika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7A968A3F" w:rsidR="00407F5F" w:rsidRPr="00353F5C" w:rsidRDefault="00F6291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6291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Mirjana Fuček, spec.med.biokemije – viši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commentRangeStart w:id="7"/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Izvođači</w:t>
            </w:r>
            <w:commentRangeEnd w:id="7"/>
            <w:r w:rsidR="00ED77A1">
              <w:rPr>
                <w:rStyle w:val="CommentReference"/>
                <w:lang w:val="hr-HR"/>
              </w:rPr>
              <w:commentReference w:id="7"/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3419AF86" w:rsidR="00CE4A89" w:rsidRDefault="00F6291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6291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Mirjana Fuček, spec.med.biokemije – viši predavač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dr.sc. </w:t>
            </w:r>
            <w:r w:rsidRPr="00F6291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Domagoj Caban, mag. med. lab. diag. - predavač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Status </w:t>
            </w:r>
            <w:commentRangeStart w:id="8"/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predmeta</w:t>
            </w:r>
            <w:commentRangeEnd w:id="8"/>
            <w:r w:rsidR="00672998">
              <w:rPr>
                <w:rStyle w:val="CommentReference"/>
                <w:lang w:val="hr-HR"/>
              </w:rPr>
              <w:commentReference w:id="8"/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4150EBE" w:rsidR="005D2D5C" w:rsidRPr="00353F5C" w:rsidRDefault="00F6291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D19E4AC" w:rsidR="005D2D5C" w:rsidRPr="00353F5C" w:rsidRDefault="00F6291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42D5A37" w:rsidR="00F62917" w:rsidRPr="00F62917" w:rsidRDefault="00F6291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F62917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roj sati svih oblika </w:t>
            </w:r>
            <w:commentRangeStart w:id="9"/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nastave</w:t>
            </w:r>
            <w:commentRangeEnd w:id="9"/>
            <w:r w:rsidR="00CF7197">
              <w:rPr>
                <w:rStyle w:val="CommentReference"/>
                <w:b w:val="0"/>
                <w:lang w:val="hr-HR"/>
              </w:rPr>
              <w:commentReference w:id="9"/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E73F539" w:rsidR="00CC267B" w:rsidRPr="00604E5E" w:rsidRDefault="00F62917" w:rsidP="00F62917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15P + 30KL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EF6517" w14:textId="77777777" w:rsidR="002F6B24" w:rsidRDefault="002F6B24" w:rsidP="002F6B2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2F6B24">
              <w:rPr>
                <w:rFonts w:ascii="Arial Narrow" w:hAnsi="Arial Narrow" w:cs="Arial"/>
              </w:rPr>
              <w:t>usvojiti osnovno znanje potrebno za razumijevanje informatičkih tehnolo</w:t>
            </w:r>
            <w:r>
              <w:rPr>
                <w:rFonts w:ascii="Arial Narrow" w:hAnsi="Arial Narrow" w:cs="Arial"/>
              </w:rPr>
              <w:t>gija u zdravstvenim ustanovama</w:t>
            </w:r>
          </w:p>
          <w:p w14:paraId="6F8E3A2D" w14:textId="77777777" w:rsidR="002F6B24" w:rsidRDefault="002F6B24" w:rsidP="002F6B2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2F6B24">
              <w:rPr>
                <w:rFonts w:ascii="Arial Narrow" w:hAnsi="Arial Narrow" w:cs="Arial"/>
              </w:rPr>
              <w:t xml:space="preserve">razviti potrebne vještine za primjenu stečenog znanja </w:t>
            </w:r>
            <w:r>
              <w:rPr>
                <w:rFonts w:ascii="Arial Narrow" w:hAnsi="Arial Narrow" w:cs="Arial"/>
              </w:rPr>
              <w:t>u laboratorijskoj djelatnosti</w:t>
            </w:r>
          </w:p>
          <w:p w14:paraId="033420D2" w14:textId="61FE3042" w:rsidR="000A69CE" w:rsidRPr="002F6B24" w:rsidRDefault="002F6B24" w:rsidP="002F6B2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2F6B24">
              <w:rPr>
                <w:rFonts w:ascii="Arial Narrow" w:hAnsi="Arial Narrow" w:cs="Arial"/>
              </w:rPr>
              <w:t>upoznati studente o mogućnostima korištenja računalnih opreme u unapređivanju laboratorijskog rada i zdravstvenog skrbi o bolesniku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40E314E" w:rsidR="000A69CE" w:rsidRDefault="0012048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31C212A7" w:rsidR="00627FA5" w:rsidRP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  <w:bCs/>
              </w:rPr>
              <w:t>Koristiti računalnu opremu u unapređenju zdravstvene skrbi (</w:t>
            </w:r>
            <w:commentRangeStart w:id="10"/>
            <w:r w:rsidR="00155A46" w:rsidRPr="0012048F">
              <w:rPr>
                <w:rFonts w:ascii="Arial Narrow" w:eastAsiaTheme="minorHAnsi" w:hAnsi="Arial Narrow"/>
                <w:bCs/>
              </w:rPr>
              <w:t>IU1</w:t>
            </w:r>
            <w:commentRangeEnd w:id="10"/>
            <w:r w:rsidR="00A33AEA" w:rsidRPr="0012048F">
              <w:rPr>
                <w:rStyle w:val="CommentReference"/>
              </w:rPr>
              <w:commentReference w:id="10"/>
            </w:r>
            <w:r w:rsidRPr="0012048F">
              <w:rPr>
                <w:rFonts w:ascii="Arial Narrow" w:eastAsiaTheme="minorHAnsi" w:hAnsi="Arial Narrow"/>
                <w:bCs/>
              </w:rPr>
              <w:t>)</w:t>
            </w:r>
          </w:p>
          <w:p w14:paraId="7D525F57" w14:textId="212BDC80" w:rsid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</w:rPr>
              <w:t>Objasniti osnove strukture i funkcioniranja informacijskih sustava u zdravstvu RH</w:t>
            </w:r>
            <w:r>
              <w:rPr>
                <w:rFonts w:ascii="Arial Narrow" w:eastAsiaTheme="minorHAnsi" w:hAnsi="Arial Narrow"/>
              </w:rPr>
              <w:t xml:space="preserve"> (IU2)</w:t>
            </w:r>
          </w:p>
          <w:p w14:paraId="2AB6D0D3" w14:textId="419B51BF" w:rsid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</w:rPr>
              <w:t>Objasniti pojam bolničkog i laboratorijskog informacijskog sustava (BIS; LIS) te važnost njihove integracije</w:t>
            </w:r>
            <w:r>
              <w:rPr>
                <w:rFonts w:ascii="Arial Narrow" w:eastAsiaTheme="minorHAnsi" w:hAnsi="Arial Narrow"/>
              </w:rPr>
              <w:t xml:space="preserve"> (IU3)</w:t>
            </w:r>
          </w:p>
          <w:p w14:paraId="1B139DC6" w14:textId="3F9641BB" w:rsid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</w:rPr>
              <w:t>Organizirati podatke u elektroničkom obliku i opisati ih</w:t>
            </w:r>
            <w:r>
              <w:rPr>
                <w:rFonts w:ascii="Arial Narrow" w:eastAsiaTheme="minorHAnsi" w:hAnsi="Arial Narrow"/>
              </w:rPr>
              <w:t xml:space="preserve"> (IU4)</w:t>
            </w:r>
          </w:p>
          <w:p w14:paraId="02648744" w14:textId="30BE603E" w:rsid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</w:rPr>
              <w:t>Opisati važnost automatizacije, informatizacije i kontroliranog upravljanja informacijama u laboratoriju</w:t>
            </w:r>
            <w:r>
              <w:rPr>
                <w:rFonts w:ascii="Arial Narrow" w:eastAsiaTheme="minorHAnsi" w:hAnsi="Arial Narrow"/>
              </w:rPr>
              <w:t xml:space="preserve"> (IU5)</w:t>
            </w:r>
          </w:p>
          <w:p w14:paraId="50A0AF1F" w14:textId="0D7F14A2" w:rsidR="001F7DB8" w:rsidRDefault="001F7DB8" w:rsidP="001F7DB8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021FB6">
              <w:rPr>
                <w:rFonts w:ascii="Arial Narrow" w:eastAsiaTheme="minorHAnsi" w:hAnsi="Arial Narrow"/>
              </w:rPr>
              <w:t>Razlikovati pojmove e-Zdravlje, e-Uputnica, e-Nalaz, e-Karton</w:t>
            </w:r>
            <w:r>
              <w:rPr>
                <w:rFonts w:ascii="Arial Narrow" w:eastAsiaTheme="minorHAnsi" w:hAnsi="Arial Narrow"/>
              </w:rPr>
              <w:t xml:space="preserve"> (IU</w:t>
            </w:r>
            <w:r>
              <w:rPr>
                <w:rFonts w:ascii="Arial Narrow" w:eastAsiaTheme="minorHAnsi" w:hAnsi="Arial Narrow"/>
              </w:rPr>
              <w:t>6</w:t>
            </w:r>
            <w:r>
              <w:rPr>
                <w:rFonts w:ascii="Arial Narrow" w:eastAsiaTheme="minorHAnsi" w:hAnsi="Arial Narrow"/>
              </w:rPr>
              <w:t>)</w:t>
            </w:r>
          </w:p>
          <w:p w14:paraId="127EEE56" w14:textId="4B62ABDC" w:rsid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</w:rPr>
              <w:t>Prepoznati i objasniti razloge korištenja informatičke tehnologije u laboratorijskoj djelatnosti</w:t>
            </w:r>
            <w:r>
              <w:rPr>
                <w:rFonts w:ascii="Arial Narrow" w:eastAsiaTheme="minorHAnsi" w:hAnsi="Arial Narrow"/>
              </w:rPr>
              <w:t xml:space="preserve"> (IU</w:t>
            </w:r>
            <w:r w:rsidR="001F7DB8">
              <w:rPr>
                <w:rFonts w:ascii="Arial Narrow" w:eastAsiaTheme="minorHAnsi" w:hAnsi="Arial Narrow"/>
              </w:rPr>
              <w:t>7</w:t>
            </w:r>
            <w:r>
              <w:rPr>
                <w:rFonts w:ascii="Arial Narrow" w:eastAsiaTheme="minorHAnsi" w:hAnsi="Arial Narrow"/>
              </w:rPr>
              <w:t>)</w:t>
            </w:r>
          </w:p>
          <w:p w14:paraId="7D11BC16" w14:textId="08BE1B40" w:rsidR="00953340" w:rsidRPr="0012048F" w:rsidRDefault="0012048F" w:rsidP="0012048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12048F">
              <w:rPr>
                <w:rFonts w:ascii="Arial Narrow" w:eastAsiaTheme="minorHAnsi" w:hAnsi="Arial Narrow"/>
              </w:rPr>
              <w:t>Objasniti i pokazati stečena znanja u obradi laboratorijskih podataka</w:t>
            </w:r>
            <w:r w:rsidR="00021FB6">
              <w:rPr>
                <w:rFonts w:ascii="Arial Narrow" w:eastAsiaTheme="minorHAnsi" w:hAnsi="Arial Narrow"/>
              </w:rPr>
              <w:t xml:space="preserve"> (IU8</w:t>
            </w:r>
            <w:r>
              <w:rPr>
                <w:rFonts w:ascii="Arial Narrow" w:eastAsiaTheme="minorHAnsi" w:hAnsi="Arial Narrow"/>
              </w:rPr>
              <w:t>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1F7DB8">
        <w:trPr>
          <w:trHeight w:val="8499"/>
        </w:trPr>
        <w:tc>
          <w:tcPr>
            <w:tcW w:w="5000" w:type="pct"/>
            <w:vAlign w:val="center"/>
          </w:tcPr>
          <w:p w14:paraId="3E0CA192" w14:textId="6DFDD700" w:rsidR="00576ED1" w:rsidRPr="00021FB6" w:rsidRDefault="0012048F" w:rsidP="00021FB6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021FB6">
              <w:rPr>
                <w:rFonts w:ascii="Arial Narrow" w:hAnsi="Arial Narrow" w:cs="Arial"/>
              </w:rPr>
              <w:lastRenderedPageBreak/>
              <w:t>Primjena računala u mjernoj tehnici 1.5 sata</w:t>
            </w:r>
            <w:r w:rsidR="00021FB6">
              <w:rPr>
                <w:rFonts w:ascii="Arial Narrow" w:hAnsi="Arial Narrow" w:cs="Arial"/>
              </w:rPr>
              <w:t>:</w:t>
            </w:r>
            <w:r w:rsidRPr="00021FB6">
              <w:rPr>
                <w:rFonts w:ascii="Arial Narrow" w:hAnsi="Arial Narrow" w:cs="Arial"/>
              </w:rPr>
              <w:t xml:space="preserve"> P, </w:t>
            </w:r>
            <w:r w:rsidR="00021FB6" w:rsidRPr="00021FB6">
              <w:rPr>
                <w:rFonts w:ascii="Arial Narrow" w:hAnsi="Arial Narrow" w:cs="Arial"/>
              </w:rPr>
              <w:t>4 sata KL</w:t>
            </w:r>
            <w:r w:rsidR="00021FB6">
              <w:rPr>
                <w:rFonts w:ascii="Arial Narrow" w:hAnsi="Arial Narrow" w:cs="Arial"/>
              </w:rPr>
              <w:t>, IU1</w:t>
            </w:r>
          </w:p>
          <w:p w14:paraId="380D3E9F" w14:textId="443080F3" w:rsidR="00864835" w:rsidRDefault="00021FB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računalne opreme</w:t>
            </w:r>
            <w:r w:rsidRPr="00021FB6">
              <w:rPr>
                <w:rFonts w:ascii="Arial Narrow" w:hAnsi="Arial Narrow" w:cs="Arial"/>
              </w:rPr>
              <w:t xml:space="preserve"> u unapređenju zdravstv</w:t>
            </w:r>
            <w:r>
              <w:rPr>
                <w:rFonts w:ascii="Arial Narrow" w:hAnsi="Arial Narrow" w:cs="Arial"/>
              </w:rPr>
              <w:t xml:space="preserve">ene skrbi; </w:t>
            </w:r>
            <w:r w:rsidRPr="00021FB6">
              <w:rPr>
                <w:rFonts w:ascii="Arial Narrow" w:hAnsi="Arial Narrow" w:cs="Arial"/>
              </w:rPr>
              <w:t>Upoznavanje s organizacijom  i konfiguracijom BIS-a: prikaz BIS modula, unos matičnih podataka</w:t>
            </w:r>
          </w:p>
          <w:p w14:paraId="13CFC039" w14:textId="1FD8BA0B" w:rsidR="00021FB6" w:rsidRDefault="00021FB6" w:rsidP="00021FB6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021FB6">
              <w:rPr>
                <w:rFonts w:ascii="Arial Narrow" w:hAnsi="Arial Narrow" w:cs="Arial"/>
              </w:rPr>
              <w:t>Planiranje i organizacija LIS-a - organizacija laboratorijskih podataka</w:t>
            </w:r>
            <w:r>
              <w:rPr>
                <w:rFonts w:ascii="Arial Narrow" w:hAnsi="Arial Narrow" w:cs="Arial"/>
              </w:rPr>
              <w:t xml:space="preserve">: </w:t>
            </w:r>
            <w:r w:rsidRPr="00021FB6">
              <w:rPr>
                <w:rFonts w:ascii="Arial Narrow" w:hAnsi="Arial Narrow" w:cs="Arial"/>
              </w:rPr>
              <w:t>1.5 sata P, 4 sata KL</w:t>
            </w:r>
            <w:r>
              <w:rPr>
                <w:rFonts w:ascii="Arial Narrow" w:hAnsi="Arial Narrow" w:cs="Arial"/>
              </w:rPr>
              <w:t>, IU2</w:t>
            </w:r>
          </w:p>
          <w:p w14:paraId="5865FCEE" w14:textId="6259C33F" w:rsidR="00021FB6" w:rsidRDefault="00021FB6" w:rsidP="00021FB6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Pr="00021FB6">
              <w:rPr>
                <w:rFonts w:ascii="Arial Narrow" w:hAnsi="Arial Narrow" w:cs="Arial"/>
              </w:rPr>
              <w:t>snove strukture i funkcioniranja inform</w:t>
            </w:r>
            <w:r>
              <w:rPr>
                <w:rFonts w:ascii="Arial Narrow" w:hAnsi="Arial Narrow" w:cs="Arial"/>
              </w:rPr>
              <w:t>acijskih sustava u zdravstvu RH, r</w:t>
            </w:r>
            <w:r w:rsidRPr="00021FB6">
              <w:rPr>
                <w:rFonts w:ascii="Arial Narrow" w:hAnsi="Arial Narrow" w:cs="Arial"/>
              </w:rPr>
              <w:t xml:space="preserve">ad u Win BIS modulu BIS-a iz sučelja kliničkih odjela: elektroničko zadavanje uputnica, stvaranje crtičnog koda,  prihvat uzoraka označenih crtičnim kodom u LIS, </w:t>
            </w:r>
          </w:p>
          <w:p w14:paraId="3F894D2C" w14:textId="255A3213" w:rsidR="00021FB6" w:rsidRDefault="00021FB6" w:rsidP="001F7DB8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021FB6">
              <w:rPr>
                <w:rFonts w:ascii="Arial Narrow" w:hAnsi="Arial Narrow" w:cs="Arial"/>
              </w:rPr>
              <w:t>Organizacija baze podataka i organizacijski oblici IS-a</w:t>
            </w:r>
            <w:r>
              <w:rPr>
                <w:rFonts w:ascii="Arial Narrow" w:hAnsi="Arial Narrow" w:cs="Arial"/>
              </w:rPr>
              <w:t>:</w:t>
            </w:r>
            <w:r w:rsidR="001F7DB8">
              <w:t xml:space="preserve"> </w:t>
            </w:r>
            <w:r w:rsidR="001F7DB8" w:rsidRPr="001F7DB8">
              <w:rPr>
                <w:rFonts w:ascii="Arial Narrow" w:hAnsi="Arial Narrow" w:cs="Arial"/>
              </w:rPr>
              <w:t>1.5 sata P</w:t>
            </w:r>
            <w:r w:rsidR="001F7DB8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4 sata KL, IU3</w:t>
            </w:r>
          </w:p>
          <w:p w14:paraId="7EC029C2" w14:textId="671AD1EB" w:rsidR="00021FB6" w:rsidRDefault="004668BC" w:rsidP="00021FB6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Bolnički i laboratorijski informacijski sustav (BIS; LIS), važnost njihove integracije. </w:t>
            </w:r>
            <w:r w:rsidR="00021FB6" w:rsidRPr="00021FB6">
              <w:rPr>
                <w:rFonts w:ascii="Arial Narrow" w:hAnsi="Arial Narrow" w:cs="Arial"/>
              </w:rPr>
              <w:t>Rad s aplikacijskim programom LIS-a BioNET za unos podataka: konfiguracija LIS-a, prikaz modula LIS-a, unos zahtjeva za laboratorijskim pretragama, prihvat BIS zahtjeva</w:t>
            </w:r>
          </w:p>
          <w:p w14:paraId="0AF40854" w14:textId="08B8F135" w:rsidR="004668BC" w:rsidRDefault="001F7DB8" w:rsidP="001F7DB8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Računalske mreže i komunikacije</w:t>
            </w:r>
            <w:r>
              <w:rPr>
                <w:rFonts w:ascii="Arial Narrow" w:hAnsi="Arial Narrow" w:cs="Arial"/>
              </w:rPr>
              <w:t>: 1.5 sata P, 4 sata KL, IU4</w:t>
            </w:r>
          </w:p>
          <w:p w14:paraId="77A30B44" w14:textId="5817042A" w:rsidR="001F7DB8" w:rsidRDefault="001F7DB8" w:rsidP="001F7DB8">
            <w:pPr>
              <w:spacing w:before="60"/>
              <w:ind w:left="360"/>
            </w:pPr>
            <w:r w:rsidRPr="001F7DB8">
              <w:rPr>
                <w:rFonts w:ascii="Arial Narrow" w:hAnsi="Arial Narrow" w:cs="Arial"/>
              </w:rPr>
              <w:t>Podjela mreža obzirom na udaljenost među računalima, tj. područje koje obuhvaćaju</w:t>
            </w:r>
            <w:r>
              <w:rPr>
                <w:rFonts w:ascii="Arial Narrow" w:hAnsi="Arial Narrow" w:cs="Arial"/>
              </w:rPr>
              <w:t xml:space="preserve">. </w:t>
            </w:r>
            <w:r w:rsidRPr="001F7DB8">
              <w:rPr>
                <w:rFonts w:ascii="Arial Narrow" w:hAnsi="Arial Narrow" w:cs="Arial"/>
              </w:rPr>
              <w:t>Razmjena podataka</w:t>
            </w:r>
            <w:r>
              <w:rPr>
                <w:rFonts w:ascii="Arial Narrow" w:hAnsi="Arial Narrow" w:cs="Arial"/>
              </w:rPr>
              <w:t xml:space="preserve"> prema protokolima, </w:t>
            </w:r>
            <w:r w:rsidRPr="001F7DB8">
              <w:rPr>
                <w:rFonts w:ascii="Arial Narrow" w:hAnsi="Arial Narrow" w:cs="Arial"/>
              </w:rPr>
              <w:t>HL7</w:t>
            </w:r>
            <w:r>
              <w:rPr>
                <w:rFonts w:ascii="Arial Narrow" w:hAnsi="Arial Narrow" w:cs="Arial"/>
              </w:rPr>
              <w:t xml:space="preserve">. </w:t>
            </w:r>
            <w:r w:rsidRPr="001F7DB8">
              <w:rPr>
                <w:rFonts w:ascii="Arial Narrow" w:hAnsi="Arial Narrow" w:cs="Arial"/>
              </w:rPr>
              <w:t>Povezivanje uređaja i rad s mrežom: izrada plana i organizacije centralnog laboratorija, prikaz mrežnog povezivanja</w:t>
            </w:r>
          </w:p>
          <w:p w14:paraId="326518A7" w14:textId="049C34D2" w:rsidR="001F7DB8" w:rsidRPr="001F7DB8" w:rsidRDefault="001F7DB8" w:rsidP="001F7DB8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Sigurnosni rizici i zaštita od zloporaba - sigurnost i etička pitanja: 1.5 sata P, 4 sata KL, IU5</w:t>
            </w:r>
          </w:p>
          <w:p w14:paraId="351E14C6" w14:textId="77777777" w:rsidR="001F7DB8" w:rsidRDefault="001F7DB8" w:rsidP="001F7DB8">
            <w:pPr>
              <w:spacing w:before="60"/>
              <w:ind w:left="3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Zaštita tajnosti pohranjenih podataka i integracija sigurnosnih mjera radi cjelovite zaštite LIS-a.</w:t>
            </w:r>
          </w:p>
          <w:p w14:paraId="6D273EA3" w14:textId="2B77D49D" w:rsidR="001F7DB8" w:rsidRPr="001F7DB8" w:rsidRDefault="001F7DB8" w:rsidP="001F7DB8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Od e-uputnice do nalaza: 3 sata P, 4 sata KL, IU6</w:t>
            </w:r>
          </w:p>
          <w:p w14:paraId="7FBC291F" w14:textId="3E8ABEFB" w:rsidR="001F7DB8" w:rsidRDefault="001F7DB8" w:rsidP="001F7DB8">
            <w:pPr>
              <w:spacing w:before="60"/>
              <w:ind w:left="3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Razlikovati pojmove e-Zdravlje, e-Uputnica, e-Nalaz, e-Karton</w:t>
            </w:r>
            <w:r>
              <w:rPr>
                <w:rFonts w:ascii="Arial Narrow" w:hAnsi="Arial Narrow" w:cs="Arial"/>
              </w:rPr>
              <w:t xml:space="preserve">. </w:t>
            </w:r>
            <w:r w:rsidRPr="001F7DB8">
              <w:rPr>
                <w:rFonts w:ascii="Arial Narrow" w:hAnsi="Arial Narrow" w:cs="Arial"/>
              </w:rPr>
              <w:t>Rad u Win BIS modulu BIS-a iz sučelja laboratorija (KZLD): upis polikliničkih pacijenata, vrste uputnica, izrada "vanjskog" nalaza  i ulaganje istih u datotečni poslužitelj</w:t>
            </w:r>
          </w:p>
          <w:p w14:paraId="6BCD748E" w14:textId="63693524" w:rsidR="001F7DB8" w:rsidRDefault="001F7DB8" w:rsidP="001F7DB8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Značenje i primjena standardne devijacije i koeficijenta korelacije u laboratorijskim sustavima</w:t>
            </w:r>
            <w:r>
              <w:rPr>
                <w:rFonts w:ascii="Arial Narrow" w:hAnsi="Arial Narrow" w:cs="Arial"/>
              </w:rPr>
              <w:t>: 3 sata P, 3 sata KL, IU7</w:t>
            </w:r>
          </w:p>
          <w:p w14:paraId="5628A41C" w14:textId="0733FED4" w:rsidR="001F7DB8" w:rsidRDefault="001F7DB8" w:rsidP="001F7DB8">
            <w:pPr>
              <w:spacing w:before="60"/>
              <w:ind w:left="360"/>
              <w:rPr>
                <w:rFonts w:ascii="Arial Narrow" w:hAnsi="Arial Narrow" w:cs="Segoe UI"/>
                <w:color w:val="1D2125"/>
                <w:sz w:val="23"/>
                <w:szCs w:val="23"/>
                <w:shd w:val="clear" w:color="auto" w:fill="FFFFFF"/>
              </w:rPr>
            </w:pPr>
            <w:r w:rsidRPr="001F7DB8">
              <w:rPr>
                <w:rFonts w:ascii="Arial Narrow" w:hAnsi="Arial Narrow" w:cs="Segoe UI"/>
                <w:color w:val="1D2125"/>
                <w:sz w:val="23"/>
                <w:szCs w:val="23"/>
                <w:shd w:val="clear" w:color="auto" w:fill="FFFFFF"/>
              </w:rPr>
              <w:t>Praćenje kvalitete rada laboratorijskog rada.</w:t>
            </w:r>
            <w:r w:rsidRPr="001F7DB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</w:t>
            </w:r>
            <w:r w:rsidRPr="001F7DB8">
              <w:rPr>
                <w:rFonts w:ascii="Arial Narrow" w:hAnsi="Arial Narrow" w:cs="Segoe UI"/>
                <w:color w:val="1D2125"/>
                <w:sz w:val="23"/>
                <w:szCs w:val="23"/>
                <w:shd w:val="clear" w:color="auto" w:fill="FFFFFF"/>
              </w:rPr>
              <w:t>odeliranje laboratorijskih podataka, mogućnost jednostavnog pristupa podacima kako za pretraživanje tako i za usporedbu podataka i izrada financijskih i poslovnih izvještaja</w:t>
            </w:r>
          </w:p>
          <w:p w14:paraId="70C3B918" w14:textId="23B5F8C6" w:rsidR="001F7DB8" w:rsidRDefault="001F7DB8" w:rsidP="001F7DB8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Primjena IT u med.biokem. laboratorijima</w:t>
            </w:r>
            <w:r>
              <w:rPr>
                <w:rFonts w:ascii="Arial Narrow" w:hAnsi="Arial Narrow" w:cs="Arial"/>
              </w:rPr>
              <w:t>: 1.5 sata P, 3 sata KL, IU8</w:t>
            </w:r>
          </w:p>
          <w:p w14:paraId="0B3988EC" w14:textId="2555D1D5" w:rsidR="00576ED1" w:rsidRPr="008C6476" w:rsidRDefault="001F7DB8" w:rsidP="001F7DB8">
            <w:pPr>
              <w:spacing w:before="60"/>
              <w:ind w:left="360"/>
              <w:rPr>
                <w:rFonts w:ascii="Arial Narrow" w:hAnsi="Arial Narrow" w:cs="Arial"/>
              </w:rPr>
            </w:pPr>
            <w:r w:rsidRPr="001F7DB8">
              <w:rPr>
                <w:rFonts w:ascii="Arial Narrow" w:hAnsi="Arial Narrow" w:cs="Arial"/>
              </w:rPr>
              <w:t>Prepoznati i objasniti razloge korištenja informatičke tehnologije u laboratorijskoj djelatnosti</w:t>
            </w:r>
            <w:r>
              <w:rPr>
                <w:rFonts w:ascii="Arial Narrow" w:hAnsi="Arial Narrow" w:cs="Arial"/>
              </w:rPr>
              <w:t xml:space="preserve">. </w:t>
            </w:r>
            <w:r w:rsidRPr="001F7DB8">
              <w:rPr>
                <w:rFonts w:ascii="Arial Narrow" w:hAnsi="Arial Narrow" w:cs="Arial"/>
              </w:rPr>
              <w:t>Primjena računalnog programa za poslovnu inteligenciju (BI) u analizi laboratorijskih podataka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</w:t>
            </w:r>
            <w:commentRangeStart w:id="11"/>
            <w:r>
              <w:rPr>
                <w:rFonts w:ascii="Arial Narrow" w:hAnsi="Arial Narrow" w:cs="Arial"/>
              </w:rPr>
              <w:t>studenta</w:t>
            </w:r>
            <w:commentRangeEnd w:id="11"/>
            <w:r w:rsidR="00F612D6">
              <w:rPr>
                <w:rStyle w:val="CommentReference"/>
              </w:rPr>
              <w:commentReference w:id="11"/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48AF9946" w:rsidR="001A766D" w:rsidRDefault="001A766D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  <w:r w:rsidR="007E2115">
              <w:rPr>
                <w:rFonts w:ascii="Arial Narrow" w:hAnsi="Arial Narrow"/>
              </w:rPr>
              <w:t>:</w:t>
            </w:r>
          </w:p>
          <w:p w14:paraId="1397DE2F" w14:textId="31D5BD65" w:rsidR="007E2115" w:rsidRDefault="007E2115" w:rsidP="007E2115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Arial Narrow" w:hAnsi="Arial Narrow"/>
              </w:rPr>
            </w:pPr>
            <w:r w:rsidRPr="007E2115">
              <w:rPr>
                <w:rFonts w:ascii="Arial Narrow" w:hAnsi="Arial Narrow"/>
              </w:rPr>
              <w:t xml:space="preserve">redovito pohađanje nastave. Student treba prisustvovati </w:t>
            </w:r>
            <w:r>
              <w:rPr>
                <w:rFonts w:ascii="Arial Narrow" w:hAnsi="Arial Narrow"/>
              </w:rPr>
              <w:t>na najmanje 80% sati predavanja i</w:t>
            </w:r>
            <w:r w:rsidRPr="007E2115">
              <w:rPr>
                <w:rFonts w:ascii="Arial Narrow" w:hAnsi="Arial Narrow"/>
              </w:rPr>
              <w:t xml:space="preserve"> 80% vježbovne nastave</w:t>
            </w:r>
          </w:p>
          <w:p w14:paraId="0ACA6698" w14:textId="6A67197B" w:rsidR="00F612D6" w:rsidRPr="007E2115" w:rsidRDefault="007E2115" w:rsidP="007E2115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Pr="007E2115">
              <w:rPr>
                <w:rFonts w:ascii="Arial Narrow" w:hAnsi="Arial Narrow"/>
              </w:rPr>
              <w:t xml:space="preserve">videncija prisutnosti provodi se prozivanjem/ pomoću potpisnih listi. </w:t>
            </w:r>
          </w:p>
          <w:p w14:paraId="79CBBD34" w14:textId="42B0917E" w:rsidR="001A766D" w:rsidRDefault="001A766D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Aktivno sudjelovanje u nastavi</w:t>
            </w:r>
          </w:p>
          <w:p w14:paraId="155D789C" w14:textId="31D7FE1D" w:rsidR="001A766D" w:rsidRPr="007E2115" w:rsidRDefault="007E2115" w:rsidP="007E2115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7E2115">
              <w:rPr>
                <w:rFonts w:ascii="Arial Narrow" w:hAnsi="Arial Narrow"/>
              </w:rPr>
              <w:t>tudenti su obvezni aktivno sudjelovati tijekom nastave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Ocjenjivanje i vrednovanje rada studenata tijekom nastave i na završnom </w:t>
            </w:r>
            <w:commentRangeStart w:id="12"/>
            <w:r w:rsidRPr="00C371ED">
              <w:rPr>
                <w:rFonts w:ascii="Arial Narrow" w:hAnsi="Arial Narrow"/>
                <w:iCs/>
                <w:color w:val="000000"/>
              </w:rPr>
              <w:t>ispitu</w:t>
            </w:r>
            <w:commentRangeEnd w:id="12"/>
            <w:r w:rsidR="006A24FB">
              <w:rPr>
                <w:rStyle w:val="CommentReference"/>
              </w:rPr>
              <w:commentReference w:id="12"/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DA97252" w14:textId="180E0BC2" w:rsidR="007E2115" w:rsidRDefault="007E211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</w:t>
            </w:r>
            <w:r w:rsidRPr="007E2115">
              <w:rPr>
                <w:rFonts w:ascii="Arial Narrow" w:hAnsi="Arial Narrow"/>
                <w:color w:val="000000"/>
              </w:rPr>
              <w:t>avršn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7E2115">
              <w:rPr>
                <w:rFonts w:ascii="Arial Narrow" w:hAnsi="Arial Narrow"/>
                <w:color w:val="000000"/>
              </w:rPr>
              <w:t xml:space="preserve"> ocjen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7E2115">
              <w:rPr>
                <w:rFonts w:ascii="Arial Narrow" w:hAnsi="Arial Narrow"/>
                <w:color w:val="000000"/>
              </w:rPr>
              <w:t xml:space="preserve"> iz kolegija </w:t>
            </w:r>
            <w:r>
              <w:rPr>
                <w:rFonts w:ascii="Arial Narrow" w:hAnsi="Arial Narrow"/>
                <w:color w:val="000000"/>
              </w:rPr>
              <w:t>Računalska obrada laboratorijskih podataka temelji se na ocjeni dobivenoj na završnom ispitu.</w:t>
            </w:r>
          </w:p>
          <w:p w14:paraId="7B60ECB8" w14:textId="43F67529" w:rsidR="007E2115" w:rsidRDefault="007E211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Završnom ispitu mogu pristupiti samo oni studenti koji su redovito pohađali</w:t>
            </w:r>
            <w:r w:rsidRPr="007E2115">
              <w:rPr>
                <w:rFonts w:ascii="Arial Narrow" w:hAnsi="Arial Narrow"/>
                <w:color w:val="000000"/>
              </w:rPr>
              <w:t xml:space="preserve"> vježb</w:t>
            </w:r>
            <w:r>
              <w:rPr>
                <w:rFonts w:ascii="Arial Narrow" w:hAnsi="Arial Narrow"/>
                <w:color w:val="000000"/>
              </w:rPr>
              <w:t>e i</w:t>
            </w:r>
            <w:r w:rsidRPr="007E2115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uspješno napisali i prezentirali seminar nakon odslušanih vježbi.</w:t>
            </w:r>
          </w:p>
          <w:p w14:paraId="42127EFB" w14:textId="048A8ED6" w:rsidR="007E2115" w:rsidRDefault="007E211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457A31">
              <w:rPr>
                <w:rFonts w:ascii="Arial Narrow" w:hAnsi="Arial Narrow"/>
                <w:color w:val="000000"/>
              </w:rPr>
              <w:t>Završni ispit je pismeni ispit</w:t>
            </w:r>
            <w:r>
              <w:rPr>
                <w:rFonts w:ascii="Arial Narrow" w:hAnsi="Arial Narrow"/>
                <w:color w:val="000000"/>
              </w:rPr>
              <w:t>,</w:t>
            </w:r>
            <w:r w:rsidRPr="00457A31">
              <w:rPr>
                <w:rFonts w:ascii="Arial Narrow" w:hAnsi="Arial Narrow"/>
                <w:color w:val="000000"/>
              </w:rPr>
              <w:t xml:space="preserve"> s</w:t>
            </w:r>
            <w:r>
              <w:rPr>
                <w:rFonts w:ascii="Arial Narrow" w:hAnsi="Arial Narrow"/>
                <w:color w:val="000000"/>
              </w:rPr>
              <w:t>adrži 30 pitanja sa 4 ponuđena odgovora.</w:t>
            </w:r>
          </w:p>
          <w:p w14:paraId="59F0E2A2" w14:textId="0AB0CBEA" w:rsidR="00C43327" w:rsidRPr="00C371ED" w:rsidRDefault="00C43327" w:rsidP="007E211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commentRangeStart w:id="13"/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commentRangeEnd w:id="13"/>
            <w:r w:rsidR="006A24FB">
              <w:rPr>
                <w:rStyle w:val="CommentReference"/>
              </w:rPr>
              <w:commentReference w:id="13"/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7028189" w14:textId="092F9D83" w:rsidR="007E2115" w:rsidRDefault="007E2115" w:rsidP="00666A8C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/>
              <w:rPr>
                <w:rFonts w:ascii="Arial Narrow" w:hAnsi="Arial Narrow" w:cs="Arial"/>
              </w:rPr>
            </w:pPr>
            <w:r w:rsidRPr="007E2115">
              <w:rPr>
                <w:rFonts w:ascii="Arial Narrow" w:hAnsi="Arial Narrow" w:cs="Arial"/>
              </w:rPr>
              <w:t>Rajko Ostojić; Vlatka Bilas; Sanja Franc, E-Zdravstvo – unapređenje zdravstvenoga sustava primjenom informacijske i komunikacijske tehnologije, Društvena istraživanja: časopis za opća društvena pitanja, Vol. 21 No. 4 (118), 2012.</w:t>
            </w:r>
          </w:p>
          <w:p w14:paraId="3A90525C" w14:textId="77777777" w:rsidR="007E2115" w:rsidRDefault="007E2115" w:rsidP="007E211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/>
              <w:rPr>
                <w:rFonts w:ascii="Arial Narrow" w:hAnsi="Arial Narrow" w:cs="Arial"/>
              </w:rPr>
            </w:pPr>
            <w:r w:rsidRPr="007E2115">
              <w:rPr>
                <w:rFonts w:ascii="Arial Narrow" w:hAnsi="Arial Narrow" w:cs="Arial"/>
              </w:rPr>
              <w:lastRenderedPageBreak/>
              <w:t>Čvorišćec, D. i Čepelak, I., ur.: Štrausova Medicinska biokemija, Medicinska naklada, Zagreb, 2009. 18-40</w:t>
            </w:r>
          </w:p>
          <w:p w14:paraId="3D285481" w14:textId="77777777" w:rsidR="007E2115" w:rsidRDefault="007E2115" w:rsidP="007E211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/>
              <w:rPr>
                <w:rFonts w:ascii="Arial Narrow" w:hAnsi="Arial Narrow" w:cs="Arial"/>
              </w:rPr>
            </w:pPr>
            <w:r w:rsidRPr="007E2115">
              <w:rPr>
                <w:rFonts w:ascii="Arial Narrow" w:hAnsi="Arial Narrow" w:cs="Arial"/>
              </w:rPr>
              <w:t>Kern J., Petrovečki M.: Medicinska informatika, Medicinska naklada, Zagreb, 2009.</w:t>
            </w:r>
          </w:p>
          <w:p w14:paraId="01150FD5" w14:textId="77777777" w:rsidR="007E2115" w:rsidRDefault="007E2115" w:rsidP="007E211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/>
              <w:rPr>
                <w:rFonts w:ascii="Arial Narrow" w:hAnsi="Arial Narrow" w:cs="Arial"/>
              </w:rPr>
            </w:pPr>
            <w:r w:rsidRPr="007E2115">
              <w:rPr>
                <w:rFonts w:ascii="Arial Narrow" w:hAnsi="Arial Narrow" w:cs="Arial"/>
              </w:rPr>
              <w:t>Panian Ž, Strugar I. Primjena računala u poslovnoj praksi, Sinergija, Zagreb, 2000.</w:t>
            </w:r>
          </w:p>
          <w:p w14:paraId="44C84431" w14:textId="6F3C8DB3" w:rsidR="00C371ED" w:rsidRPr="007E2115" w:rsidRDefault="007E2115" w:rsidP="007E211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/>
              <w:rPr>
                <w:rFonts w:ascii="Arial Narrow" w:hAnsi="Arial Narrow" w:cs="Arial"/>
              </w:rPr>
            </w:pPr>
            <w:r w:rsidRPr="007E2115">
              <w:rPr>
                <w:rFonts w:ascii="Arial Narrow" w:hAnsi="Arial Narrow" w:cs="Arial"/>
              </w:rPr>
              <w:t>Šubić-Albert N, Tadej D. Referentne vrijednosti klinički relevantnih sastojaka krvi i seruma, Školska knjiga, Zagreb,1990.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commentRangeStart w:id="14"/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Dopunska</w:t>
            </w:r>
            <w:commentRangeEnd w:id="14"/>
            <w:r w:rsidR="006A24FB">
              <w:rPr>
                <w:rStyle w:val="CommentReference"/>
              </w:rPr>
              <w:commentReference w:id="14"/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F53C596" w14:textId="77777777" w:rsidR="00C371ED" w:rsidRDefault="004D24DB" w:rsidP="004D24DB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="Arial Narrow" w:hAnsi="Arial Narrow" w:cs="Arial"/>
              </w:rPr>
            </w:pPr>
            <w:r w:rsidRPr="004D24DB">
              <w:rPr>
                <w:rFonts w:ascii="Arial Narrow" w:hAnsi="Arial Narrow" w:cs="Arial"/>
              </w:rPr>
              <w:t>Velibor Božić, Upravljanje informacijskom sigurnošću u zdravstvu, MEDIX, God. 19. Br. 107/108</w:t>
            </w:r>
          </w:p>
          <w:p w14:paraId="08494737" w14:textId="69024CA6" w:rsidR="004D24DB" w:rsidRPr="004D24DB" w:rsidRDefault="004D24DB" w:rsidP="004D24DB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Arial"/>
              </w:rPr>
            </w:pPr>
            <w:r w:rsidRPr="004D24DB">
              <w:rPr>
                <w:rFonts w:ascii="Arial Narrow" w:hAnsi="Arial Narrow" w:cs="Arial"/>
              </w:rPr>
              <w:t>Centralni zdravstveni informacijski sustav Republike Hrvatske (CEZIH) – Koncept sustava; Dostupno na:http://www.cezih.hr/pzz/dokumentacija/01_00_CEZIH_koncept_sustava.pdf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commentRangeStart w:id="15"/>
            <w:r w:rsidRPr="005A4C7A">
              <w:rPr>
                <w:rFonts w:ascii="Arial Narrow" w:hAnsi="Arial Narrow" w:cs="Arial"/>
              </w:rPr>
              <w:t>Konzultacije</w:t>
            </w:r>
            <w:commentRangeEnd w:id="15"/>
            <w:r w:rsidR="005D1CF7">
              <w:rPr>
                <w:rStyle w:val="CommentReference"/>
              </w:rPr>
              <w:commentReference w:id="15"/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4414" w14:textId="77777777" w:rsidR="00197D6B" w:rsidRDefault="004D24DB" w:rsidP="006A24FB">
            <w:pPr>
              <w:spacing w:before="60" w:after="60"/>
              <w:rPr>
                <w:rFonts w:ascii="Arial Narrow" w:hAnsi="Arial Narrow" w:cs="Arial"/>
              </w:rPr>
            </w:pPr>
            <w:r w:rsidRPr="004D24DB">
              <w:rPr>
                <w:rFonts w:ascii="Arial Narrow" w:hAnsi="Arial Narrow" w:cs="Arial"/>
              </w:rPr>
              <w:t>-</w:t>
            </w:r>
            <w:r w:rsidRPr="004D24DB">
              <w:rPr>
                <w:rFonts w:ascii="Arial Narrow" w:hAnsi="Arial Narrow" w:cs="Arial"/>
              </w:rPr>
              <w:tab/>
              <w:t>utorkom od 14-15h, Bijela zgrada poliklinike II kat soba 353, Klinički zavod za laboratorijsku dijagnostiku, Kišpatićeva</w:t>
            </w:r>
            <w:r>
              <w:rPr>
                <w:rFonts w:ascii="Arial Narrow" w:hAnsi="Arial Narrow" w:cs="Arial"/>
              </w:rPr>
              <w:t xml:space="preserve"> 12</w:t>
            </w:r>
          </w:p>
          <w:p w14:paraId="5488EFAD" w14:textId="5A9180EC" w:rsidR="004D24DB" w:rsidRPr="006A24FB" w:rsidRDefault="004D24DB" w:rsidP="006A24FB">
            <w:pPr>
              <w:spacing w:before="60" w:after="60"/>
              <w:rPr>
                <w:rFonts w:ascii="Arial Narrow" w:hAnsi="Arial Narrow" w:cs="Arial"/>
              </w:rPr>
            </w:pPr>
            <w:r w:rsidRPr="004D24DB">
              <w:rPr>
                <w:rFonts w:ascii="Arial Narrow" w:hAnsi="Arial Narrow" w:cs="Arial"/>
              </w:rPr>
              <w:t>Raspored konzultacija objavljen je na mrežnim stranicama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commentRangeStart w:id="16"/>
            <w:r w:rsidRPr="005A4C7A">
              <w:rPr>
                <w:rFonts w:ascii="Arial Narrow" w:hAnsi="Arial Narrow" w:cs="Arial"/>
              </w:rPr>
              <w:t>Kontakt</w:t>
            </w:r>
            <w:commentRangeEnd w:id="16"/>
            <w:r w:rsidR="005D1CF7">
              <w:rPr>
                <w:rStyle w:val="CommentReference"/>
              </w:rPr>
              <w:commentReference w:id="16"/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8B37" w14:textId="1D7FA99B" w:rsidR="004D24DB" w:rsidRDefault="004D24DB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Mirjana Fuček, Klinički zavod za laboratorijsku dijagnostiku, KBC Zagreb</w:t>
            </w:r>
          </w:p>
          <w:p w14:paraId="28F775B4" w14:textId="34790F11" w:rsidR="004D24DB" w:rsidRPr="004D24DB" w:rsidRDefault="004D24DB" w:rsidP="004D24DB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Pr="004D24DB">
              <w:rPr>
                <w:rFonts w:ascii="Arial Narrow" w:hAnsi="Arial Narrow" w:cs="Arial"/>
              </w:rPr>
              <w:t xml:space="preserve">-mail: </w:t>
            </w:r>
            <w:r>
              <w:rPr>
                <w:rFonts w:ascii="Arial Narrow" w:hAnsi="Arial Narrow" w:cs="Arial"/>
              </w:rPr>
              <w:t>mfucek@kbc-zagreb.hr</w:t>
            </w:r>
            <w:bookmarkStart w:id="17" w:name="_GoBack"/>
            <w:bookmarkEnd w:id="17"/>
          </w:p>
          <w:p w14:paraId="643EB22D" w14:textId="58F349B7" w:rsidR="004D24DB" w:rsidRDefault="004D24DB" w:rsidP="004D24DB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Tel: 01 23 67 250</w:t>
            </w:r>
          </w:p>
          <w:p w14:paraId="79BA244E" w14:textId="710827E8" w:rsidR="009F4EAB" w:rsidRPr="008837BA" w:rsidRDefault="004D24DB" w:rsidP="004D24DB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Mob: 091/5766188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Snježana Čukljek" w:date="2022-10-17T19:54:00Z" w:initials="SČ">
    <w:p w14:paraId="2DB7AC42" w14:textId="77777777" w:rsidR="00ED77A1" w:rsidRDefault="00ED77A1" w:rsidP="00F47F90">
      <w:pPr>
        <w:pStyle w:val="CommentText"/>
      </w:pPr>
      <w:r>
        <w:rPr>
          <w:rStyle w:val="CommentReference"/>
        </w:rPr>
        <w:annotationRef/>
      </w:r>
      <w:r>
        <w:t>Nabrojati sve izvođače (i sve asistente koji sudjeluju u kliničkoj nastavi)</w:t>
      </w:r>
    </w:p>
  </w:comment>
  <w:comment w:id="8" w:author="Snježana Čukljek" w:date="2022-10-16T19:11:00Z" w:initials="SČ">
    <w:p w14:paraId="58540AF9" w14:textId="18324AEF" w:rsidR="00672998" w:rsidRDefault="00672998" w:rsidP="005D3E7D">
      <w:pPr>
        <w:pStyle w:val="CommentText"/>
      </w:pPr>
      <w:r>
        <w:rPr>
          <w:rStyle w:val="CommentReference"/>
        </w:rPr>
        <w:annotationRef/>
      </w:r>
      <w:r>
        <w:t xml:space="preserve">Obvezan ili izborni </w:t>
      </w:r>
    </w:p>
  </w:comment>
  <w:comment w:id="9" w:author="Snježana Čukljek" w:date="2022-10-16T19:13:00Z" w:initials="SČ">
    <w:p w14:paraId="16B9D94B" w14:textId="77777777" w:rsidR="002F136B" w:rsidRDefault="00CF7197">
      <w:pPr>
        <w:pStyle w:val="CommentText"/>
      </w:pPr>
      <w:r>
        <w:rPr>
          <w:rStyle w:val="CommentReference"/>
        </w:rPr>
        <w:annotationRef/>
      </w:r>
      <w:r w:rsidR="002F136B">
        <w:t xml:space="preserve">Navesti sate predavanja, seminara te vježbi i vrstu vježbi - jednako kao u studijskom programu </w:t>
      </w:r>
    </w:p>
    <w:p w14:paraId="72D1C904" w14:textId="77777777" w:rsidR="002F136B" w:rsidRDefault="002F136B">
      <w:pPr>
        <w:pStyle w:val="CommentText"/>
      </w:pPr>
      <w:r>
        <w:t>Prilikom navođenja predavanja - navesti broj sati i P (npr. 30P)</w:t>
      </w:r>
    </w:p>
    <w:p w14:paraId="75199630" w14:textId="77777777" w:rsidR="002F136B" w:rsidRDefault="002F136B">
      <w:pPr>
        <w:pStyle w:val="CommentText"/>
      </w:pPr>
      <w:r>
        <w:t>Prilikom navođenja seminara - navesti broj sati i S (npr. 15S)</w:t>
      </w:r>
    </w:p>
    <w:p w14:paraId="712E6563" w14:textId="77777777" w:rsidR="002F136B" w:rsidRDefault="002F136B" w:rsidP="00191C9D">
      <w:pPr>
        <w:pStyle w:val="CommentText"/>
      </w:pPr>
      <w:r>
        <w:t>Prilikom navođenja vježbi - navesti broj sati i V, te vrstu vježbi prema trenutnom studijskom planu. Primjer navođenja ako ima više vrsta vježbi navodi se 15VM +15 VT ILI 30VPK +30VKL</w:t>
      </w:r>
    </w:p>
  </w:comment>
  <w:comment w:id="10" w:author="Snježana Čukljek" w:date="2022-10-16T19:14:00Z" w:initials="SČ">
    <w:p w14:paraId="718ED17B" w14:textId="2B5D28F4" w:rsidR="00A33AEA" w:rsidRDefault="00A33AEA">
      <w:pPr>
        <w:pStyle w:val="CommentText"/>
      </w:pPr>
      <w:r>
        <w:rPr>
          <w:rStyle w:val="CommentReference"/>
        </w:rPr>
        <w:annotationRef/>
      </w:r>
      <w:r>
        <w:t>Uz ishode učenja navode se oznake:</w:t>
      </w:r>
    </w:p>
    <w:p w14:paraId="6280AB97" w14:textId="77777777" w:rsidR="00A33AEA" w:rsidRDefault="00A33AEA" w:rsidP="007F4843">
      <w:pPr>
        <w:pStyle w:val="CommentText"/>
      </w:pPr>
      <w:r>
        <w:t xml:space="preserve"> IU1; IU 2 i tako redom </w:t>
      </w:r>
    </w:p>
  </w:comment>
  <w:comment w:id="11" w:author="Snježana Čukljek" w:date="2022-10-16T19:28:00Z" w:initials="SČ">
    <w:p w14:paraId="6FD39CDF" w14:textId="77777777" w:rsidR="00E44C22" w:rsidRDefault="00F612D6">
      <w:pPr>
        <w:pStyle w:val="CommentText"/>
      </w:pPr>
      <w:r>
        <w:rPr>
          <w:rStyle w:val="CommentReference"/>
        </w:rPr>
        <w:annotationRef/>
      </w:r>
      <w:r w:rsidR="00E44C22">
        <w:t xml:space="preserve">Detaljno opisati obveze studenata </w:t>
      </w:r>
    </w:p>
    <w:p w14:paraId="24360AA1" w14:textId="77777777" w:rsidR="00E44C22" w:rsidRDefault="00E44C22">
      <w:pPr>
        <w:pStyle w:val="CommentText"/>
      </w:pPr>
      <w:r>
        <w:t xml:space="preserve">- prisutnost na nastavi </w:t>
      </w:r>
    </w:p>
    <w:p w14:paraId="48428074" w14:textId="77777777" w:rsidR="00E44C22" w:rsidRDefault="00E44C22">
      <w:pPr>
        <w:pStyle w:val="CommentText"/>
      </w:pPr>
      <w:r>
        <w:t xml:space="preserve">Aktivnost na nastavi </w:t>
      </w:r>
    </w:p>
    <w:p w14:paraId="3FC6A40E" w14:textId="77777777" w:rsidR="00E44C22" w:rsidRDefault="00E44C22" w:rsidP="00163804">
      <w:pPr>
        <w:pStyle w:val="CommentText"/>
      </w:pPr>
      <w:r>
        <w:t>Obveze - izrada seminarskog rada</w:t>
      </w:r>
    </w:p>
  </w:comment>
  <w:comment w:id="12" w:author="Snježana Čukljek" w:date="2022-10-16T19:29:00Z" w:initials="SČ">
    <w:p w14:paraId="7AD975F1" w14:textId="77777777" w:rsidR="005C629D" w:rsidRDefault="006A24FB">
      <w:pPr>
        <w:pStyle w:val="CommentText"/>
      </w:pPr>
      <w:r>
        <w:rPr>
          <w:rStyle w:val="CommentReference"/>
        </w:rPr>
        <w:annotationRef/>
      </w:r>
      <w:r w:rsidR="005C629D">
        <w:t xml:space="preserve">Opisati ocjenjivanje studenata tijekom nastave </w:t>
      </w:r>
    </w:p>
    <w:p w14:paraId="038EA4C0" w14:textId="77777777" w:rsidR="005C629D" w:rsidRDefault="005C629D">
      <w:pPr>
        <w:pStyle w:val="CommentText"/>
      </w:pPr>
      <w:r>
        <w:t xml:space="preserve">Skala ocjena treba biti usklađena s Pravilnikom o studiranju </w:t>
      </w:r>
    </w:p>
    <w:p w14:paraId="12531984" w14:textId="77777777" w:rsidR="005C629D" w:rsidRDefault="005C629D">
      <w:pPr>
        <w:pStyle w:val="CommentText"/>
      </w:pPr>
      <w:r>
        <w:t xml:space="preserve">Uz provjeru znanja navodi se i ishod učenja koji se provjerava </w:t>
      </w:r>
    </w:p>
    <w:p w14:paraId="75315F16" w14:textId="77777777" w:rsidR="005C629D" w:rsidRDefault="005C629D" w:rsidP="008F2C24">
      <w:pPr>
        <w:pStyle w:val="CommentText"/>
      </w:pPr>
      <w:r>
        <w:t xml:space="preserve">Svaki ishod se vrednuje/ocjenjuje </w:t>
      </w:r>
      <w:r>
        <w:rPr>
          <w:b/>
          <w:bCs/>
        </w:rPr>
        <w:t xml:space="preserve">samo jednom - nije moguća višestruka provjera istih sadržaja  </w:t>
      </w:r>
    </w:p>
  </w:comment>
  <w:comment w:id="13" w:author="Snježana Čukljek" w:date="2022-10-16T19:32:00Z" w:initials="SČ">
    <w:p w14:paraId="02D4CC2B" w14:textId="2F2F977C" w:rsidR="006A24FB" w:rsidRDefault="006A24FB" w:rsidP="00A821CE">
      <w:pPr>
        <w:pStyle w:val="CommentText"/>
      </w:pPr>
      <w:r>
        <w:rPr>
          <w:rStyle w:val="CommentReference"/>
        </w:rPr>
        <w:annotationRef/>
      </w:r>
      <w:r>
        <w:t>Prepisati iz studijskog plana i programa (jednako kao u studijskom planu i programu)</w:t>
      </w:r>
    </w:p>
  </w:comment>
  <w:comment w:id="14" w:author="Snježana Čukljek" w:date="2022-10-16T19:32:00Z" w:initials="SČ">
    <w:p w14:paraId="6DE4925B" w14:textId="77777777" w:rsidR="006A24FB" w:rsidRDefault="006A24FB" w:rsidP="00FF476C">
      <w:pPr>
        <w:pStyle w:val="CommentText"/>
      </w:pPr>
      <w:r>
        <w:rPr>
          <w:rStyle w:val="CommentReference"/>
        </w:rPr>
        <w:annotationRef/>
      </w:r>
      <w:r>
        <w:t>Prepisati iz studijskog plana i programa (jednako kao u studijskom planu i programu)</w:t>
      </w:r>
    </w:p>
  </w:comment>
  <w:comment w:id="15" w:author="Snježana Čukljek" w:date="2022-10-16T19:34:00Z" w:initials="SČ">
    <w:p w14:paraId="37944BC9" w14:textId="77777777" w:rsidR="00CC2557" w:rsidRDefault="005D1CF7">
      <w:pPr>
        <w:pStyle w:val="CommentText"/>
      </w:pPr>
      <w:r>
        <w:rPr>
          <w:rStyle w:val="CommentReference"/>
        </w:rPr>
        <w:annotationRef/>
      </w:r>
      <w:r w:rsidR="00CC2557">
        <w:t xml:space="preserve">Navesti vrijeme i način konzultacija </w:t>
      </w:r>
    </w:p>
    <w:p w14:paraId="4F2C2FEA" w14:textId="77777777" w:rsidR="00CC2557" w:rsidRDefault="00CC2557">
      <w:pPr>
        <w:pStyle w:val="CommentText"/>
      </w:pPr>
      <w:r>
        <w:t xml:space="preserve">- dan i vrijeme </w:t>
      </w:r>
    </w:p>
    <w:p w14:paraId="6D37124D" w14:textId="77777777" w:rsidR="00CC2557" w:rsidRDefault="00CC2557">
      <w:pPr>
        <w:pStyle w:val="CommentText"/>
      </w:pPr>
      <w:r>
        <w:t xml:space="preserve">- moguće je predvidjeti konzultacije u on line okruženju nakon najave elektroničkom poštom (nastavnik poziva pozivom putem Teamsa studenta na konzultacije u dogovoreno vrijeme ili šalje poveznicu) </w:t>
      </w:r>
    </w:p>
    <w:p w14:paraId="5CF18CC4" w14:textId="77777777" w:rsidR="00CC2557" w:rsidRDefault="00CC2557" w:rsidP="00F40CEA">
      <w:pPr>
        <w:pStyle w:val="CommentText"/>
      </w:pPr>
      <w:r>
        <w:t>Za redovne studente potrebno je predvidjeti konzultacije na klasičan način</w:t>
      </w:r>
    </w:p>
  </w:comment>
  <w:comment w:id="16" w:author="Snježana Čukljek" w:date="2022-10-16T19:35:00Z" w:initials="SČ">
    <w:p w14:paraId="7B639EE3" w14:textId="6A68FD7A" w:rsidR="005D1CF7" w:rsidRDefault="005D1CF7">
      <w:pPr>
        <w:pStyle w:val="CommentText"/>
      </w:pPr>
      <w:r>
        <w:rPr>
          <w:rStyle w:val="CommentReference"/>
        </w:rPr>
        <w:annotationRef/>
      </w:r>
      <w:r>
        <w:t xml:space="preserve">Adresa elektroničke pošte </w:t>
      </w:r>
    </w:p>
    <w:p w14:paraId="37D366EC" w14:textId="77777777" w:rsidR="005D1CF7" w:rsidRDefault="005D1CF7">
      <w:pPr>
        <w:pStyle w:val="CommentText"/>
      </w:pPr>
      <w:r>
        <w:t xml:space="preserve">Broj telefona u uredu </w:t>
      </w:r>
    </w:p>
    <w:p w14:paraId="60C5BE6F" w14:textId="77777777" w:rsidR="005D1CF7" w:rsidRDefault="005D1CF7" w:rsidP="00DC61FC">
      <w:pPr>
        <w:pStyle w:val="CommentText"/>
      </w:pPr>
      <w:r>
        <w:t xml:space="preserve">Adresa ureda nastavnika gdje se održavaju konzultacije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B7AC42" w15:done="0"/>
  <w15:commentEx w15:paraId="58540AF9" w15:done="0"/>
  <w15:commentEx w15:paraId="712E6563" w15:done="0"/>
  <w15:commentEx w15:paraId="6280AB97" w15:done="0"/>
  <w15:commentEx w15:paraId="3FC6A40E" w15:done="0"/>
  <w15:commentEx w15:paraId="75315F16" w15:done="0"/>
  <w15:commentEx w15:paraId="02D4CC2B" w15:done="0"/>
  <w15:commentEx w15:paraId="6DE4925B" w15:done="0"/>
  <w15:commentEx w15:paraId="5CF18CC4" w15:done="0"/>
  <w15:commentEx w15:paraId="60C5BE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E7117" w14:textId="77777777" w:rsidR="009F273D" w:rsidRDefault="009F273D" w:rsidP="002A7C1B">
      <w:r>
        <w:separator/>
      </w:r>
    </w:p>
  </w:endnote>
  <w:endnote w:type="continuationSeparator" w:id="0">
    <w:p w14:paraId="2E0DE2F8" w14:textId="77777777" w:rsidR="009F273D" w:rsidRDefault="009F273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ADB9" w14:textId="77777777" w:rsidR="009F273D" w:rsidRDefault="009F273D" w:rsidP="002A7C1B">
      <w:r>
        <w:separator/>
      </w:r>
    </w:p>
  </w:footnote>
  <w:footnote w:type="continuationSeparator" w:id="0">
    <w:p w14:paraId="70768709" w14:textId="77777777" w:rsidR="009F273D" w:rsidRDefault="009F273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B3A"/>
    <w:multiLevelType w:val="hybridMultilevel"/>
    <w:tmpl w:val="6D724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A136E"/>
    <w:multiLevelType w:val="hybridMultilevel"/>
    <w:tmpl w:val="263AF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60BB9"/>
    <w:multiLevelType w:val="hybridMultilevel"/>
    <w:tmpl w:val="E3467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A7CFA"/>
    <w:multiLevelType w:val="hybridMultilevel"/>
    <w:tmpl w:val="C8307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3C225C"/>
    <w:multiLevelType w:val="hybridMultilevel"/>
    <w:tmpl w:val="AEE8A3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3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332E8B"/>
    <w:multiLevelType w:val="hybridMultilevel"/>
    <w:tmpl w:val="E14E03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A6E56"/>
    <w:multiLevelType w:val="hybridMultilevel"/>
    <w:tmpl w:val="BB0EB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B417E"/>
    <w:multiLevelType w:val="hybridMultilevel"/>
    <w:tmpl w:val="A600BFEC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D51CBA"/>
    <w:multiLevelType w:val="hybridMultilevel"/>
    <w:tmpl w:val="85324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220A"/>
    <w:multiLevelType w:val="hybridMultilevel"/>
    <w:tmpl w:val="E14E03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3A6DA4"/>
    <w:multiLevelType w:val="multilevel"/>
    <w:tmpl w:val="75582B9C"/>
    <w:numStyleLink w:val="Stil2"/>
  </w:abstractNum>
  <w:abstractNum w:abstractNumId="38" w15:restartNumberingAfterBreak="0">
    <w:nsid w:val="7AF97334"/>
    <w:multiLevelType w:val="multilevel"/>
    <w:tmpl w:val="041A001D"/>
    <w:numStyleLink w:val="Stil3"/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9"/>
  </w:num>
  <w:num w:numId="6">
    <w:abstractNumId w:val="13"/>
  </w:num>
  <w:num w:numId="7">
    <w:abstractNumId w:val="31"/>
  </w:num>
  <w:num w:numId="8">
    <w:abstractNumId w:val="36"/>
  </w:num>
  <w:num w:numId="9">
    <w:abstractNumId w:val="35"/>
  </w:num>
  <w:num w:numId="10">
    <w:abstractNumId w:val="26"/>
  </w:num>
  <w:num w:numId="11">
    <w:abstractNumId w:val="28"/>
  </w:num>
  <w:num w:numId="12">
    <w:abstractNumId w:val="1"/>
  </w:num>
  <w:num w:numId="13">
    <w:abstractNumId w:val="0"/>
  </w:num>
  <w:num w:numId="14">
    <w:abstractNumId w:val="22"/>
  </w:num>
  <w:num w:numId="15">
    <w:abstractNumId w:val="27"/>
  </w:num>
  <w:num w:numId="16">
    <w:abstractNumId w:val="9"/>
  </w:num>
  <w:num w:numId="17">
    <w:abstractNumId w:val="30"/>
  </w:num>
  <w:num w:numId="18">
    <w:abstractNumId w:val="21"/>
  </w:num>
  <w:num w:numId="19">
    <w:abstractNumId w:val="8"/>
  </w:num>
  <w:num w:numId="20">
    <w:abstractNumId w:val="3"/>
  </w:num>
  <w:num w:numId="21">
    <w:abstractNumId w:val="20"/>
  </w:num>
  <w:num w:numId="22">
    <w:abstractNumId w:val="37"/>
  </w:num>
  <w:num w:numId="23">
    <w:abstractNumId w:val="32"/>
  </w:num>
  <w:num w:numId="24">
    <w:abstractNumId w:val="38"/>
  </w:num>
  <w:num w:numId="25">
    <w:abstractNumId w:val="17"/>
  </w:num>
  <w:num w:numId="26">
    <w:abstractNumId w:val="15"/>
  </w:num>
  <w:num w:numId="27">
    <w:abstractNumId w:val="29"/>
  </w:num>
  <w:num w:numId="28">
    <w:abstractNumId w:val="12"/>
  </w:num>
  <w:num w:numId="29">
    <w:abstractNumId w:val="5"/>
  </w:num>
  <w:num w:numId="30">
    <w:abstractNumId w:val="23"/>
  </w:num>
  <w:num w:numId="31">
    <w:abstractNumId w:val="18"/>
  </w:num>
  <w:num w:numId="32">
    <w:abstractNumId w:val="14"/>
  </w:num>
  <w:num w:numId="33">
    <w:abstractNumId w:val="2"/>
  </w:num>
  <w:num w:numId="34">
    <w:abstractNumId w:val="4"/>
  </w:num>
  <w:num w:numId="35">
    <w:abstractNumId w:val="24"/>
  </w:num>
  <w:num w:numId="36">
    <w:abstractNumId w:val="25"/>
  </w:num>
  <w:num w:numId="37">
    <w:abstractNumId w:val="34"/>
  </w:num>
  <w:num w:numId="38">
    <w:abstractNumId w:val="16"/>
  </w:num>
  <w:num w:numId="39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nježana Čukljek">
    <w15:presenceInfo w15:providerId="None" w15:userId="Snježana Čuklj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1FB6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2048F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1F7DB8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2F6B24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668BC"/>
    <w:rsid w:val="00475297"/>
    <w:rsid w:val="004924DC"/>
    <w:rsid w:val="00497B39"/>
    <w:rsid w:val="004B1228"/>
    <w:rsid w:val="004C4247"/>
    <w:rsid w:val="004C61A0"/>
    <w:rsid w:val="004D24DB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115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273D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2917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39D9E-70DE-45B9-9923-C261E1BF06A2}"/>
</file>

<file path=customXml/itemProps2.xml><?xml version="1.0" encoding="utf-8"?>
<ds:datastoreItem xmlns:ds="http://schemas.openxmlformats.org/officeDocument/2006/customXml" ds:itemID="{17C5D01B-5103-4163-8CA5-8EF39733AD57}"/>
</file>

<file path=customXml/itemProps3.xml><?xml version="1.0" encoding="utf-8"?>
<ds:datastoreItem xmlns:ds="http://schemas.openxmlformats.org/officeDocument/2006/customXml" ds:itemID="{8EB25330-64E0-4C15-9233-2128F8B0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FUČEK MIRJANA</cp:lastModifiedBy>
  <cp:revision>374</cp:revision>
  <dcterms:created xsi:type="dcterms:W3CDTF">2022-07-11T13:58:00Z</dcterms:created>
  <dcterms:modified xsi:type="dcterms:W3CDTF">2023-10-02T07:28:00Z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