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5B9F89AE" w:rsidR="00A54DBD" w:rsidRPr="000C472A" w:rsidRDefault="00D002B4" w:rsidP="00A774A2">
            <w:pPr>
              <w:pStyle w:val="Heading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MEDICINSKA INFORMATIKA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25B4B787" w:rsidR="003F1AF6" w:rsidRPr="00050BAF" w:rsidRDefault="00BB71AF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B71A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Studij medicinsko laboratorijske dijagnostike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0247FA62" w:rsidR="00407F5F" w:rsidRPr="00353F5C" w:rsidRDefault="00D002B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 sc. Domagoj Caban, predavač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11C6FD65" w14:textId="77777777" w:rsidR="00CE4A89" w:rsidRDefault="00D002B4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 sc. Domagoj Caban, predavač</w:t>
            </w:r>
          </w:p>
          <w:p w14:paraId="7F787D78" w14:textId="6EAF048C" w:rsidR="00D002B4" w:rsidRDefault="00D002B4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D002B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Mario Somek, </w:t>
            </w:r>
            <w:r w:rsidR="007E7268" w:rsidRPr="00EA35F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mag. ing., predavač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28A33B0A" w:rsidR="00A54DBD" w:rsidRPr="00353F5C" w:rsidRDefault="00BB2B3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</w:t>
            </w:r>
            <w:r w:rsidR="00A54DBD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4585AC9A" w:rsidR="005D2D5C" w:rsidRPr="00353F5C" w:rsidRDefault="00D002B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690DB664" w:rsidR="005D2D5C" w:rsidRPr="00353F5C" w:rsidRDefault="00D002B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3A654678" w:rsidR="00CC267B" w:rsidRPr="0058258D" w:rsidRDefault="0058258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</w:pPr>
            <w:r w:rsidRPr="0058258D"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  <w:t>3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5966D682" w:rsidR="00CC267B" w:rsidRPr="0058258D" w:rsidRDefault="0058258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</w:pPr>
            <w:r w:rsidRPr="0058258D">
              <w:rPr>
                <w:rFonts w:ascii="Arial Narrow" w:hAnsi="Arial Narrow" w:cs="Arial"/>
                <w:b w:val="0"/>
                <w:bCs/>
                <w:sz w:val="24"/>
                <w:szCs w:val="24"/>
                <w:lang w:val="hr-HR"/>
              </w:rPr>
              <w:t>15P+30PK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58258D">
        <w:trPr>
          <w:trHeight w:hRule="exact" w:val="200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D004A20" w14:textId="57D14471" w:rsidR="000A69CE" w:rsidRPr="0058258D" w:rsidRDefault="00D55337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ind w:left="714" w:hanging="357"/>
              <w:jc w:val="both"/>
              <w:rPr>
                <w:rFonts w:ascii="Arial Narrow" w:hAnsi="Arial Narrow"/>
              </w:rPr>
            </w:pPr>
            <w:r w:rsidRPr="0058258D">
              <w:rPr>
                <w:rFonts w:ascii="Arial Narrow" w:hAnsi="Arial Narrow"/>
              </w:rPr>
              <w:t>Upoznati studente s temeljnim pojmovima</w:t>
            </w:r>
            <w:r w:rsidR="0058258D" w:rsidRPr="0058258D">
              <w:rPr>
                <w:rFonts w:ascii="Arial Narrow" w:hAnsi="Arial Narrow"/>
              </w:rPr>
              <w:t xml:space="preserve"> informatike i</w:t>
            </w:r>
            <w:r w:rsidR="00945ABA" w:rsidRPr="0058258D">
              <w:rPr>
                <w:rFonts w:ascii="Arial Narrow" w:hAnsi="Arial Narrow"/>
              </w:rPr>
              <w:t xml:space="preserve"> medicinske</w:t>
            </w:r>
            <w:r w:rsidR="0058258D" w:rsidRPr="0058258D">
              <w:rPr>
                <w:rFonts w:ascii="Arial Narrow" w:hAnsi="Arial Narrow"/>
              </w:rPr>
              <w:t xml:space="preserve"> informatike</w:t>
            </w:r>
          </w:p>
          <w:p w14:paraId="10B3CE36" w14:textId="77777777" w:rsidR="00D55337" w:rsidRPr="0058258D" w:rsidRDefault="00D55337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ind w:left="714" w:hanging="357"/>
              <w:jc w:val="both"/>
              <w:rPr>
                <w:rFonts w:ascii="Arial Narrow" w:hAnsi="Arial Narrow"/>
              </w:rPr>
            </w:pPr>
            <w:r w:rsidRPr="0058258D">
              <w:rPr>
                <w:rFonts w:ascii="Arial Narrow" w:hAnsi="Arial Narrow"/>
              </w:rPr>
              <w:t xml:space="preserve">Stečeno znanje trebalo bi pomoći studentu u razumijevanju zdravstvenih informacijskih sustava, računalnih tehnika u dijagnostici te postupaka rada s relacijskim bazama podataka. </w:t>
            </w:r>
          </w:p>
          <w:p w14:paraId="033420D2" w14:textId="5D489573" w:rsidR="00945ABA" w:rsidRPr="00742E37" w:rsidRDefault="00D55337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ind w:left="714" w:hanging="357"/>
              <w:jc w:val="both"/>
              <w:rPr>
                <w:rFonts w:ascii="Arial Narrow" w:hAnsi="Arial Narrow" w:cs="Arial"/>
              </w:rPr>
            </w:pPr>
            <w:r w:rsidRPr="0058258D">
              <w:rPr>
                <w:rFonts w:ascii="Arial Narrow" w:hAnsi="Arial Narrow"/>
              </w:rPr>
              <w:t>Usvojene vještine omogućile bi studentu primjenu računala u komunikaciji i pretraživanju baza podataka te primjenu informatičkih tehnologija u medicinsko laboratorijskoj dijagnostici</w:t>
            </w:r>
            <w:r w:rsidRPr="0058258D">
              <w:rPr>
                <w:rFonts w:ascii="Arial Narrow" w:hAnsi="Arial Narrow" w:cs="Arial"/>
                <w:bCs/>
                <w:iCs/>
                <w:color w:val="000000" w:themeColor="text1"/>
              </w:rPr>
              <w:t>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4CFDD65F" w:rsidR="000A69CE" w:rsidRDefault="00D55337" w:rsidP="0058258D">
            <w:pPr>
              <w:spacing w:before="60" w:after="60"/>
              <w:ind w:left="708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5CED16B" w14:textId="77777777" w:rsidR="0058258D" w:rsidRPr="006A5107" w:rsidRDefault="0058258D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ind w:left="714" w:hanging="357"/>
              <w:jc w:val="both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bCs/>
                <w:iCs/>
              </w:rPr>
              <w:t>Opisati</w:t>
            </w:r>
            <w:r w:rsidRPr="006A5107">
              <w:rPr>
                <w:rFonts w:ascii="Arial Narrow" w:hAnsi="Arial Narrow" w:cs="Arial"/>
                <w:bCs/>
                <w:iCs/>
              </w:rPr>
              <w:t xml:space="preserve"> </w:t>
            </w:r>
            <w:r w:rsidRPr="006A5107">
              <w:rPr>
                <w:rFonts w:ascii="Arial Narrow" w:hAnsi="Arial Narrow"/>
              </w:rPr>
              <w:t>osnovne pojmove iz područja informatike i medicinske informatike (IU1)</w:t>
            </w:r>
          </w:p>
          <w:p w14:paraId="4A44DD1F" w14:textId="77777777" w:rsidR="0058258D" w:rsidRPr="00744CEB" w:rsidRDefault="0058258D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ind w:left="714" w:hanging="357"/>
              <w:jc w:val="both"/>
              <w:rPr>
                <w:rFonts w:ascii="Arial Narrow" w:hAnsi="Arial Narrow" w:cs="Arial"/>
                <w:bCs/>
                <w:iCs/>
              </w:rPr>
            </w:pPr>
            <w:r w:rsidRPr="006A5107">
              <w:rPr>
                <w:rFonts w:ascii="Arial Narrow" w:hAnsi="Arial Narrow" w:cs="Arial"/>
                <w:bCs/>
                <w:iCs/>
              </w:rPr>
              <w:t xml:space="preserve">Koristiti sistemsku </w:t>
            </w:r>
            <w:r w:rsidRPr="00744CEB">
              <w:rPr>
                <w:rFonts w:ascii="Arial Narrow" w:hAnsi="Arial Narrow" w:cs="Arial"/>
                <w:bCs/>
                <w:iCs/>
              </w:rPr>
              <w:t xml:space="preserve">i aplikacijsku programsku podršku te </w:t>
            </w:r>
            <w:r w:rsidRPr="00744CEB">
              <w:rPr>
                <w:rFonts w:ascii="Arial Narrow" w:hAnsi="Arial Narrow"/>
              </w:rPr>
              <w:t xml:space="preserve">informacijsko komunikacijske tehnologije pri pružanju zdravstvene skrbi </w:t>
            </w:r>
            <w:r w:rsidRPr="00744CEB">
              <w:rPr>
                <w:rFonts w:ascii="Arial Narrow" w:hAnsi="Arial Narrow" w:cs="Arial"/>
                <w:bCs/>
                <w:iCs/>
              </w:rPr>
              <w:t>(IU2)</w:t>
            </w:r>
          </w:p>
          <w:p w14:paraId="4EE3D3A4" w14:textId="77777777" w:rsidR="0058258D" w:rsidRPr="003F3009" w:rsidRDefault="0058258D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ind w:left="714" w:hanging="357"/>
              <w:jc w:val="both"/>
              <w:rPr>
                <w:rFonts w:ascii="Arial Narrow" w:hAnsi="Arial Narrow" w:cs="Arial"/>
                <w:bCs/>
                <w:iCs/>
                <w:color w:val="000000" w:themeColor="text1"/>
              </w:rPr>
            </w:pPr>
            <w:r w:rsidRPr="003F3009">
              <w:rPr>
                <w:rFonts w:ascii="Arial Narrow" w:hAnsi="Arial Narrow" w:cs="Arial"/>
                <w:bCs/>
                <w:iCs/>
                <w:color w:val="000000" w:themeColor="text1"/>
              </w:rPr>
              <w:t xml:space="preserve">Primijeniti računalo za komunikaciju i dohvaćanje podataka </w:t>
            </w:r>
            <w:r w:rsidRPr="003F3009">
              <w:rPr>
                <w:rFonts w:ascii="Arial Narrow" w:hAnsi="Arial Narrow"/>
                <w:color w:val="000000" w:themeColor="text1"/>
              </w:rPr>
              <w:t>(IU3)</w:t>
            </w:r>
          </w:p>
          <w:p w14:paraId="153B0B34" w14:textId="1E5A19D9" w:rsidR="0058258D" w:rsidRPr="003F3009" w:rsidRDefault="0058258D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Arial Narrow" w:hAnsi="Arial Narrow" w:cs="Arial"/>
                <w:bCs/>
                <w:iCs/>
                <w:color w:val="000000" w:themeColor="text1"/>
              </w:rPr>
            </w:pPr>
            <w:r>
              <w:rPr>
                <w:rFonts w:ascii="Arial Narrow" w:hAnsi="Arial Narrow" w:cs="Arial"/>
                <w:bCs/>
                <w:iCs/>
                <w:color w:val="000000" w:themeColor="text1"/>
              </w:rPr>
              <w:t>D</w:t>
            </w:r>
            <w:r w:rsidRPr="003F3009">
              <w:rPr>
                <w:rFonts w:ascii="Arial Narrow" w:hAnsi="Arial Narrow" w:cs="Arial"/>
                <w:bCs/>
                <w:iCs/>
                <w:color w:val="000000" w:themeColor="text1"/>
              </w:rPr>
              <w:t>efinirati zdravstvene podatke, njihovu organizaciju i zaštitu, koristiti sustave potpore odlučivanju (IU4)</w:t>
            </w:r>
          </w:p>
          <w:p w14:paraId="15298E74" w14:textId="77777777" w:rsidR="0058258D" w:rsidRPr="001C1ABE" w:rsidRDefault="0058258D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ind w:left="714" w:hanging="357"/>
              <w:jc w:val="both"/>
              <w:rPr>
                <w:rFonts w:ascii="Arial Narrow" w:hAnsi="Arial Narrow" w:cs="Arial"/>
                <w:bCs/>
                <w:iCs/>
              </w:rPr>
            </w:pPr>
            <w:r w:rsidRPr="003F3009">
              <w:rPr>
                <w:rFonts w:ascii="Arial Narrow" w:hAnsi="Arial Narrow"/>
                <w:color w:val="000000" w:themeColor="text1"/>
              </w:rPr>
              <w:t xml:space="preserve">Pripremiti medicinske </w:t>
            </w:r>
            <w:r w:rsidRPr="001C1ABE">
              <w:rPr>
                <w:rFonts w:ascii="Arial Narrow" w:hAnsi="Arial Narrow"/>
              </w:rPr>
              <w:t>podatke za obradu računalom i oblikovati</w:t>
            </w:r>
            <w:r w:rsidRPr="001C1ABE">
              <w:rPr>
                <w:rFonts w:ascii="Arial Narrow" w:hAnsi="Arial Narrow" w:cs="Arial"/>
                <w:bCs/>
                <w:iCs/>
              </w:rPr>
              <w:t xml:space="preserve"> podatke u relacijskoj bazi podataka </w:t>
            </w:r>
            <w:r w:rsidRPr="001C1ABE">
              <w:rPr>
                <w:rFonts w:ascii="Arial Narrow" w:hAnsi="Arial Narrow"/>
              </w:rPr>
              <w:t>(IU</w:t>
            </w:r>
            <w:r>
              <w:rPr>
                <w:rFonts w:ascii="Arial Narrow" w:hAnsi="Arial Narrow"/>
              </w:rPr>
              <w:t>5</w:t>
            </w:r>
            <w:r w:rsidRPr="001C1ABE">
              <w:rPr>
                <w:rFonts w:ascii="Arial Narrow" w:hAnsi="Arial Narrow"/>
              </w:rPr>
              <w:t>)</w:t>
            </w:r>
          </w:p>
          <w:p w14:paraId="764AB355" w14:textId="763EA1DD" w:rsidR="0058258D" w:rsidRPr="006A5107" w:rsidRDefault="0058258D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ind w:left="714" w:hanging="357"/>
              <w:jc w:val="both"/>
              <w:rPr>
                <w:rFonts w:ascii="Arial Narrow" w:hAnsi="Arial Narrow" w:cs="Arial"/>
                <w:bCs/>
                <w:iCs/>
              </w:rPr>
            </w:pPr>
            <w:r w:rsidRPr="006A5107">
              <w:rPr>
                <w:rFonts w:ascii="Arial Narrow" w:hAnsi="Arial Narrow" w:cs="Arial"/>
                <w:bCs/>
                <w:iCs/>
              </w:rPr>
              <w:t xml:space="preserve">Opisati </w:t>
            </w:r>
            <w:r>
              <w:rPr>
                <w:rFonts w:ascii="Arial Narrow" w:hAnsi="Arial Narrow" w:cs="Arial"/>
                <w:bCs/>
                <w:iCs/>
              </w:rPr>
              <w:t>laboratorijski</w:t>
            </w:r>
            <w:r w:rsidRPr="006A5107">
              <w:rPr>
                <w:rFonts w:ascii="Arial Narrow" w:hAnsi="Arial Narrow" w:cs="Arial"/>
                <w:bCs/>
                <w:iCs/>
              </w:rPr>
              <w:t xml:space="preserve"> informacijski sustav </w:t>
            </w:r>
            <w:r>
              <w:rPr>
                <w:rFonts w:ascii="Arial Narrow" w:hAnsi="Arial Narrow"/>
              </w:rPr>
              <w:t>(IU6)</w:t>
            </w:r>
          </w:p>
          <w:p w14:paraId="61FAD69B" w14:textId="7C086ABB" w:rsidR="00627FA5" w:rsidRPr="0058258D" w:rsidRDefault="0058258D" w:rsidP="003C430F">
            <w:pPr>
              <w:pStyle w:val="ListParagraph"/>
              <w:numPr>
                <w:ilvl w:val="0"/>
                <w:numId w:val="7"/>
              </w:numPr>
              <w:spacing w:before="60" w:after="60"/>
              <w:ind w:left="714" w:hanging="357"/>
              <w:jc w:val="both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bCs/>
                <w:iCs/>
              </w:rPr>
              <w:t>Opisati</w:t>
            </w:r>
            <w:r w:rsidRPr="006A5107">
              <w:rPr>
                <w:rFonts w:ascii="Arial Narrow" w:hAnsi="Arial Narrow" w:cs="Arial"/>
                <w:bCs/>
                <w:iCs/>
              </w:rPr>
              <w:t xml:space="preserve"> </w:t>
            </w:r>
            <w:r w:rsidRPr="00AE0316">
              <w:rPr>
                <w:rFonts w:ascii="Arial Narrow" w:hAnsi="Arial Narrow" w:cs="Arial"/>
                <w:bCs/>
                <w:iCs/>
              </w:rPr>
              <w:t>namjenu i prednosti telemedicine</w:t>
            </w:r>
            <w:r>
              <w:rPr>
                <w:rFonts w:ascii="Arial Narrow" w:hAnsi="Arial Narrow" w:cs="Arial"/>
                <w:bCs/>
                <w:iCs/>
              </w:rPr>
              <w:t xml:space="preserve"> </w:t>
            </w:r>
            <w:r w:rsidRPr="0058258D">
              <w:rPr>
                <w:rFonts w:ascii="Arial Narrow" w:hAnsi="Arial Narrow" w:cs="Arial"/>
                <w:bCs/>
                <w:iCs/>
              </w:rPr>
              <w:t>(IU7)</w:t>
            </w:r>
          </w:p>
          <w:p w14:paraId="7D11BC16" w14:textId="23DDB0FA" w:rsidR="00953340" w:rsidRPr="0058258D" w:rsidRDefault="00953340" w:rsidP="0058258D">
            <w:pPr>
              <w:spacing w:before="60" w:after="60"/>
              <w:rPr>
                <w:rFonts w:ascii="Arial Narrow" w:eastAsiaTheme="minorHAnsi" w:hAnsi="Arial Narrow"/>
              </w:rPr>
            </w:pP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1F5CD6BC" w14:textId="1952A43C" w:rsidR="00BB2B34" w:rsidRDefault="00BB2B34" w:rsidP="003C430F">
            <w:pPr>
              <w:pStyle w:val="ListParagraph"/>
              <w:numPr>
                <w:ilvl w:val="0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D56B1E">
              <w:rPr>
                <w:rFonts w:ascii="Arial Narrow" w:hAnsi="Arial Narrow" w:cs="Arial"/>
              </w:rPr>
              <w:t xml:space="preserve">Informacijski sustavi, </w:t>
            </w:r>
            <w:r>
              <w:rPr>
                <w:rFonts w:ascii="Arial Narrow" w:hAnsi="Arial Narrow" w:cs="Arial"/>
              </w:rPr>
              <w:t>t</w:t>
            </w:r>
            <w:r w:rsidRPr="00D56B1E">
              <w:rPr>
                <w:rFonts w:ascii="Arial Narrow" w:hAnsi="Arial Narrow" w:cs="Arial"/>
              </w:rPr>
              <w:t>ehnička osnovica</w:t>
            </w:r>
            <w:r>
              <w:rPr>
                <w:rFonts w:ascii="Arial Narrow" w:hAnsi="Arial Narrow" w:cs="Arial"/>
              </w:rPr>
              <w:t xml:space="preserve"> računala, programska podrška</w:t>
            </w:r>
            <w:r w:rsidR="00B91A6C">
              <w:rPr>
                <w:rFonts w:ascii="Arial Narrow" w:hAnsi="Arial Narrow" w:cs="Arial"/>
              </w:rPr>
              <w:t>, brojevni sustavi</w:t>
            </w:r>
            <w:r>
              <w:rPr>
                <w:rFonts w:ascii="Arial Narrow" w:hAnsi="Arial Narrow" w:cs="Arial"/>
              </w:rPr>
              <w:t xml:space="preserve"> 3P; </w:t>
            </w:r>
            <w:r w:rsidR="00B91A6C">
              <w:rPr>
                <w:rFonts w:ascii="Arial Narrow" w:hAnsi="Arial Narrow" w:cs="Arial"/>
              </w:rPr>
              <w:t>9</w:t>
            </w:r>
            <w:r>
              <w:rPr>
                <w:rFonts w:ascii="Arial Narrow" w:hAnsi="Arial Narrow" w:cs="Arial"/>
              </w:rPr>
              <w:t>PK; IU1; IU2</w:t>
            </w:r>
            <w:r w:rsidR="00B91A6C">
              <w:rPr>
                <w:rFonts w:ascii="Arial Narrow" w:hAnsi="Arial Narrow" w:cs="Arial"/>
              </w:rPr>
              <w:t>; IU3</w:t>
            </w:r>
          </w:p>
          <w:p w14:paraId="47A6B945" w14:textId="77777777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Povijest i generacije razvoja računala </w:t>
            </w:r>
          </w:p>
          <w:p w14:paraId="621E7723" w14:textId="77777777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Informacijska tehnologija, poslovni i informacijski sustav</w:t>
            </w:r>
          </w:p>
          <w:p w14:paraId="45CD6935" w14:textId="77777777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Vrste informacijskih sustava</w:t>
            </w:r>
          </w:p>
          <w:p w14:paraId="7449FAE1" w14:textId="639A1B47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Dijelovi računala, periferna oprema, mrežno povezivanje</w:t>
            </w:r>
          </w:p>
          <w:p w14:paraId="33F92C0E" w14:textId="77777777" w:rsidR="00EA3485" w:rsidRDefault="00EA3485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Sistemska i aplikacijska p</w:t>
            </w:r>
            <w:r w:rsidRPr="006F1637">
              <w:rPr>
                <w:rFonts w:ascii="Arial Narrow" w:hAnsi="Arial Narrow" w:cs="Arial"/>
              </w:rPr>
              <w:t>rogramska podrška</w:t>
            </w:r>
          </w:p>
          <w:p w14:paraId="6E2C3DF5" w14:textId="77777777" w:rsidR="00B91A6C" w:rsidRDefault="00B91A6C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Binarni, oktalni, heksadekadni brojevni sustavi</w:t>
            </w:r>
          </w:p>
          <w:p w14:paraId="3650F336" w14:textId="1DDA6E3C" w:rsidR="00BB2B34" w:rsidRDefault="00BB2B34" w:rsidP="003C430F">
            <w:pPr>
              <w:pStyle w:val="ListParagraph"/>
              <w:numPr>
                <w:ilvl w:val="0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B260F8">
              <w:rPr>
                <w:rFonts w:ascii="Arial Narrow" w:hAnsi="Arial Narrow" w:cs="Arial"/>
              </w:rPr>
              <w:t>Računalni sustav</w:t>
            </w:r>
            <w:r w:rsidRPr="003F3009">
              <w:rPr>
                <w:rFonts w:ascii="Arial Narrow" w:hAnsi="Arial Narrow" w:cs="Arial"/>
                <w:color w:val="000000" w:themeColor="text1"/>
              </w:rPr>
              <w:t xml:space="preserve">, uvod u </w:t>
            </w:r>
            <w:r w:rsidR="00B91A6C">
              <w:rPr>
                <w:rFonts w:ascii="Arial Narrow" w:hAnsi="Arial Narrow" w:cs="Arial"/>
                <w:color w:val="000000" w:themeColor="text1"/>
              </w:rPr>
              <w:t>zdravstvenu/</w:t>
            </w:r>
            <w:r w:rsidRPr="003F3009">
              <w:rPr>
                <w:rFonts w:ascii="Arial Narrow" w:hAnsi="Arial Narrow" w:cs="Arial"/>
                <w:color w:val="000000" w:themeColor="text1"/>
              </w:rPr>
              <w:t>medicinsku informatiku</w:t>
            </w:r>
            <w:r w:rsidR="00B91A6C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r w:rsidR="00B91A6C" w:rsidRPr="00F7099D">
              <w:rPr>
                <w:rFonts w:ascii="Arial Narrow" w:hAnsi="Arial Narrow" w:cs="Arial"/>
              </w:rPr>
              <w:t>Struktura i organizacija zdravstvenih podataka</w:t>
            </w:r>
            <w:r w:rsidR="00B91A6C">
              <w:rPr>
                <w:rFonts w:ascii="Arial Narrow" w:hAnsi="Arial Narrow" w:cs="Arial"/>
                <w:color w:val="000000" w:themeColor="text1"/>
              </w:rPr>
              <w:t xml:space="preserve"> 4</w:t>
            </w:r>
            <w:r w:rsidRPr="003F3009">
              <w:rPr>
                <w:rFonts w:ascii="Arial Narrow" w:hAnsi="Arial Narrow" w:cs="Arial"/>
                <w:color w:val="000000" w:themeColor="text1"/>
              </w:rPr>
              <w:t>P;</w:t>
            </w:r>
            <w:r w:rsidRPr="003C430F">
              <w:rPr>
                <w:rFonts w:ascii="Arial Narrow" w:hAnsi="Arial Narrow" w:cs="Arial"/>
              </w:rPr>
              <w:t xml:space="preserve"> </w:t>
            </w:r>
            <w:r w:rsidR="00A31329" w:rsidRPr="003C430F">
              <w:rPr>
                <w:rFonts w:ascii="Arial Narrow" w:hAnsi="Arial Narrow" w:cs="Arial"/>
              </w:rPr>
              <w:t>8</w:t>
            </w:r>
            <w:r w:rsidRPr="003C430F">
              <w:rPr>
                <w:rFonts w:ascii="Arial Narrow" w:hAnsi="Arial Narrow" w:cs="Arial"/>
              </w:rPr>
              <w:t>PK</w:t>
            </w:r>
            <w:r>
              <w:rPr>
                <w:rFonts w:ascii="Arial Narrow" w:hAnsi="Arial Narrow" w:cs="Arial"/>
              </w:rPr>
              <w:t>; IU1; IU3</w:t>
            </w:r>
            <w:r w:rsidR="00B91A6C">
              <w:rPr>
                <w:rFonts w:ascii="Arial Narrow" w:hAnsi="Arial Narrow" w:cs="Arial"/>
              </w:rPr>
              <w:t>; IU4</w:t>
            </w:r>
          </w:p>
          <w:p w14:paraId="5A8F1E28" w14:textId="77777777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9C0EF7">
              <w:rPr>
                <w:rFonts w:ascii="Arial Narrow" w:hAnsi="Arial Narrow" w:cs="Arial"/>
              </w:rPr>
              <w:t xml:space="preserve">Što je sustav, komponente računalnog sustava, </w:t>
            </w:r>
          </w:p>
          <w:p w14:paraId="3F84BF92" w14:textId="77777777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K</w:t>
            </w:r>
            <w:r w:rsidRPr="009C0EF7">
              <w:rPr>
                <w:rFonts w:ascii="Arial Narrow" w:hAnsi="Arial Narrow" w:cs="Arial"/>
              </w:rPr>
              <w:t>odiranje-dekodiranje, izvođenje programa, algoritam</w:t>
            </w:r>
          </w:p>
          <w:p w14:paraId="62B6121D" w14:textId="52282BB8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Primjena operatora u dohvaćanju podataka</w:t>
            </w:r>
          </w:p>
          <w:p w14:paraId="394371EF" w14:textId="77777777" w:rsidR="00B91A6C" w:rsidRDefault="00B91A6C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F7099D">
              <w:rPr>
                <w:rFonts w:ascii="Arial Narrow" w:hAnsi="Arial Narrow" w:cs="Arial"/>
              </w:rPr>
              <w:t>Elektronički zdravstveni zapis</w:t>
            </w:r>
            <w:r>
              <w:rPr>
                <w:rFonts w:ascii="Arial Narrow" w:hAnsi="Arial Narrow" w:cs="Arial"/>
              </w:rPr>
              <w:t>, hijerarhija podataka</w:t>
            </w:r>
          </w:p>
          <w:p w14:paraId="43401423" w14:textId="77777777" w:rsidR="00B91A6C" w:rsidRDefault="00B91A6C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Relacije, primarni ključ, normalizacija, grafičke strukture, formatiziran zapis</w:t>
            </w:r>
          </w:p>
          <w:p w14:paraId="2A806C6E" w14:textId="77777777" w:rsidR="00B91A6C" w:rsidRDefault="00B91A6C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5E3C5E">
              <w:rPr>
                <w:rFonts w:ascii="Arial Narrow" w:hAnsi="Arial Narrow" w:cs="Arial"/>
              </w:rPr>
              <w:t>Baze podataka, redundancija, modeli i svojstva baza podataka, upit</w:t>
            </w:r>
            <w:r>
              <w:rPr>
                <w:rFonts w:ascii="Arial Narrow" w:hAnsi="Arial Narrow" w:cs="Arial"/>
              </w:rPr>
              <w:t>i</w:t>
            </w:r>
            <w:r w:rsidRPr="005E3C5E">
              <w:rPr>
                <w:rFonts w:ascii="Arial Narrow" w:hAnsi="Arial Narrow" w:cs="Arial"/>
              </w:rPr>
              <w:t xml:space="preserve"> i izvještaj</w:t>
            </w:r>
            <w:r>
              <w:rPr>
                <w:rFonts w:ascii="Arial Narrow" w:hAnsi="Arial Narrow" w:cs="Arial"/>
              </w:rPr>
              <w:t>i</w:t>
            </w:r>
          </w:p>
          <w:p w14:paraId="7DE1C6B6" w14:textId="225931CB" w:rsidR="00BB2B34" w:rsidRDefault="00B91A6C" w:rsidP="003C430F">
            <w:pPr>
              <w:pStyle w:val="ListParagraph"/>
              <w:numPr>
                <w:ilvl w:val="0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BB2B34" w:rsidRPr="00F7099D">
              <w:rPr>
                <w:rFonts w:ascii="Arial Narrow" w:hAnsi="Arial Narrow" w:cs="Arial"/>
              </w:rPr>
              <w:t>riprema podataka za obradu računalom</w:t>
            </w:r>
            <w:r>
              <w:rPr>
                <w:rFonts w:ascii="Arial Narrow" w:hAnsi="Arial Narrow" w:cs="Arial"/>
              </w:rPr>
              <w:t xml:space="preserve">, </w:t>
            </w:r>
            <w:r w:rsidRPr="00F7099D">
              <w:rPr>
                <w:rFonts w:ascii="Arial Narrow" w:hAnsi="Arial Narrow" w:cs="Arial"/>
              </w:rPr>
              <w:t>Podaci o bolesniku</w:t>
            </w:r>
            <w:r w:rsidR="00BB2B34" w:rsidRPr="00F7099D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3</w:t>
            </w:r>
            <w:r w:rsidR="00BB2B34" w:rsidRPr="00F7099D">
              <w:rPr>
                <w:rFonts w:ascii="Arial Narrow" w:hAnsi="Arial Narrow" w:cs="Arial"/>
              </w:rPr>
              <w:t xml:space="preserve">P; </w:t>
            </w:r>
            <w:r w:rsidR="00BB2B34">
              <w:rPr>
                <w:rFonts w:ascii="Arial Narrow" w:hAnsi="Arial Narrow" w:cs="Arial"/>
              </w:rPr>
              <w:t>9</w:t>
            </w:r>
            <w:r w:rsidR="00BB2B34" w:rsidRPr="00F7099D">
              <w:rPr>
                <w:rFonts w:ascii="Arial Narrow" w:hAnsi="Arial Narrow" w:cs="Arial"/>
              </w:rPr>
              <w:t>PK</w:t>
            </w:r>
            <w:r w:rsidR="00BB2B34">
              <w:rPr>
                <w:rFonts w:ascii="Arial Narrow" w:hAnsi="Arial Narrow" w:cs="Arial"/>
              </w:rPr>
              <w:t xml:space="preserve">; IU4, </w:t>
            </w:r>
            <w:r w:rsidR="00BB2B34" w:rsidRPr="003F3009">
              <w:rPr>
                <w:rFonts w:ascii="Arial Narrow" w:hAnsi="Arial Narrow" w:cs="Arial"/>
                <w:color w:val="000000" w:themeColor="text1"/>
              </w:rPr>
              <w:t>IU5</w:t>
            </w:r>
          </w:p>
          <w:p w14:paraId="071DD1FF" w14:textId="22447396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Kodeks atributa, obilježja, formatiziran zapis</w:t>
            </w:r>
          </w:p>
          <w:p w14:paraId="3419EA61" w14:textId="77777777" w:rsidR="008573BD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Dokumentacija bolesnika, medicinski podaci, informacijska svojstva medicinskog zapisa, prednosti i nedostaci</w:t>
            </w:r>
          </w:p>
          <w:p w14:paraId="6141618E" w14:textId="77777777" w:rsidR="008573BD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Struktura medicinskog zapisa</w:t>
            </w:r>
          </w:p>
          <w:p w14:paraId="1E0DEAF9" w14:textId="636C8066" w:rsidR="00BB2B34" w:rsidRDefault="008573BD" w:rsidP="003C430F">
            <w:pPr>
              <w:pStyle w:val="ListParagraph"/>
              <w:numPr>
                <w:ilvl w:val="0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</w:t>
            </w:r>
            <w:r w:rsidR="00BB2B34" w:rsidRPr="00F7099D">
              <w:rPr>
                <w:rFonts w:ascii="Arial Narrow" w:hAnsi="Arial Narrow" w:cs="Arial"/>
              </w:rPr>
              <w:t>aštita podataka i sigurnost informacijskih sustava</w:t>
            </w:r>
            <w:r>
              <w:rPr>
                <w:rFonts w:ascii="Arial Narrow" w:hAnsi="Arial Narrow" w:cs="Arial"/>
              </w:rPr>
              <w:t xml:space="preserve">, </w:t>
            </w:r>
            <w:r w:rsidRPr="00DE08B5">
              <w:rPr>
                <w:rFonts w:ascii="Arial Narrow" w:hAnsi="Arial Narrow" w:cs="Arial"/>
              </w:rPr>
              <w:t>Informacijski sustavi u zdravstvu</w:t>
            </w:r>
            <w:r w:rsidR="00A31329">
              <w:rPr>
                <w:rFonts w:ascii="Arial Narrow" w:hAnsi="Arial Narrow" w:cs="Arial"/>
              </w:rPr>
              <w:t xml:space="preserve"> </w:t>
            </w:r>
            <w:r w:rsidR="00BB2B34" w:rsidRPr="00F7099D">
              <w:rPr>
                <w:rFonts w:ascii="Arial Narrow" w:hAnsi="Arial Narrow" w:cs="Arial"/>
              </w:rPr>
              <w:t>3P</w:t>
            </w:r>
            <w:r w:rsidR="00BB2B34">
              <w:rPr>
                <w:rFonts w:ascii="Arial Narrow" w:hAnsi="Arial Narrow" w:cs="Arial"/>
              </w:rPr>
              <w:t xml:space="preserve">; </w:t>
            </w:r>
            <w:r w:rsidR="00A31329">
              <w:rPr>
                <w:rFonts w:ascii="Arial Narrow" w:hAnsi="Arial Narrow" w:cs="Arial"/>
              </w:rPr>
              <w:t>2</w:t>
            </w:r>
            <w:r w:rsidR="00BB2B34">
              <w:rPr>
                <w:rFonts w:ascii="Arial Narrow" w:hAnsi="Arial Narrow" w:cs="Arial"/>
              </w:rPr>
              <w:t>PK;</w:t>
            </w:r>
            <w:r w:rsidR="00BB2B34" w:rsidRPr="009D26BE">
              <w:rPr>
                <w:rFonts w:ascii="Arial Narrow" w:hAnsi="Arial Narrow" w:cs="Arial"/>
                <w:color w:val="000000" w:themeColor="text1"/>
              </w:rPr>
              <w:t xml:space="preserve"> IU5</w:t>
            </w:r>
            <w:r>
              <w:rPr>
                <w:rFonts w:ascii="Arial Narrow" w:hAnsi="Arial Narrow" w:cs="Arial"/>
                <w:color w:val="000000" w:themeColor="text1"/>
              </w:rPr>
              <w:t>; IU6</w:t>
            </w:r>
          </w:p>
          <w:p w14:paraId="4F671CE6" w14:textId="789DE4A8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Načela zaštite osobnih podataka, dimenzije i načini zaštite zdravstvenih podata</w:t>
            </w:r>
            <w:r w:rsidR="008573BD">
              <w:rPr>
                <w:rFonts w:ascii="Arial Narrow" w:hAnsi="Arial Narrow" w:cs="Arial"/>
              </w:rPr>
              <w:t>ka, regulativa zaštite podataka</w:t>
            </w:r>
          </w:p>
          <w:p w14:paraId="01DD51F4" w14:textId="77777777" w:rsidR="008573BD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Zdravstveni informacijski sustav: ljudska komponenta, podsustavi</w:t>
            </w:r>
          </w:p>
          <w:p w14:paraId="229DBD08" w14:textId="77777777" w:rsidR="008573BD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Informacijski sustav primarne zdravstvene zaštite, namjena i struktura</w:t>
            </w:r>
          </w:p>
          <w:p w14:paraId="1869A903" w14:textId="77777777" w:rsidR="008573BD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Centralni zdravstveni informacijski sustav, struktura i organizacija</w:t>
            </w:r>
          </w:p>
          <w:p w14:paraId="28859F0C" w14:textId="77777777" w:rsidR="008573BD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Bolnički informacijski sustav, funkcije, zadaci</w:t>
            </w:r>
          </w:p>
          <w:p w14:paraId="293369BA" w14:textId="77777777" w:rsidR="008573BD" w:rsidRPr="00345C3A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345C3A">
              <w:rPr>
                <w:rFonts w:ascii="Arial Narrow" w:hAnsi="Arial Narrow" w:cs="Arial"/>
              </w:rPr>
              <w:t>Javnozdravstveni informacijski sustav, namjena i funkcije, Informacijski sustav Hrvatskog zavoda za zdravstveno osiguranje</w:t>
            </w:r>
          </w:p>
          <w:p w14:paraId="346BBA4C" w14:textId="77777777" w:rsidR="008573BD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Sestrinski informacijski sustav, namjena, primjena</w:t>
            </w:r>
          </w:p>
          <w:p w14:paraId="23D6B227" w14:textId="6D82BFCC" w:rsidR="008573BD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Laboratorijski informacijski sustav</w:t>
            </w:r>
          </w:p>
          <w:p w14:paraId="7E7D5303" w14:textId="77777777" w:rsidR="008573BD" w:rsidRDefault="008573BD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Registri bolesnika, vrste, namjena</w:t>
            </w:r>
          </w:p>
          <w:p w14:paraId="234EEDA2" w14:textId="05A29FD1" w:rsidR="00BB2B34" w:rsidRDefault="00BB2B34" w:rsidP="003C430F">
            <w:pPr>
              <w:pStyle w:val="ListParagraph"/>
              <w:numPr>
                <w:ilvl w:val="0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DE08B5">
              <w:rPr>
                <w:rFonts w:ascii="Arial Narrow" w:hAnsi="Arial Narrow" w:cs="Arial"/>
              </w:rPr>
              <w:t xml:space="preserve">Telemedicina, </w:t>
            </w:r>
            <w:r w:rsidR="008573BD" w:rsidRPr="00DE08B5">
              <w:rPr>
                <w:rFonts w:ascii="Arial Narrow" w:hAnsi="Arial Narrow" w:cs="Arial"/>
              </w:rPr>
              <w:t>Primjena informatike u unapređenju zdravstvene zaštite</w:t>
            </w:r>
            <w:r w:rsidRPr="00DE08B5">
              <w:rPr>
                <w:rFonts w:ascii="Arial Narrow" w:hAnsi="Arial Narrow" w:cs="Arial"/>
              </w:rPr>
              <w:t xml:space="preserve"> </w:t>
            </w:r>
            <w:r w:rsidR="008573BD">
              <w:rPr>
                <w:rFonts w:ascii="Arial Narrow" w:hAnsi="Arial Narrow" w:cs="Arial"/>
              </w:rPr>
              <w:t>2</w:t>
            </w:r>
            <w:r w:rsidRPr="00DE08B5">
              <w:rPr>
                <w:rFonts w:ascii="Arial Narrow" w:hAnsi="Arial Narrow" w:cs="Arial"/>
              </w:rPr>
              <w:t>P; 2PK</w:t>
            </w:r>
            <w:r w:rsidRPr="009D26BE">
              <w:rPr>
                <w:rFonts w:ascii="Arial Narrow" w:hAnsi="Arial Narrow" w:cs="Arial"/>
                <w:color w:val="000000" w:themeColor="text1"/>
              </w:rPr>
              <w:t>; IU7</w:t>
            </w:r>
          </w:p>
          <w:p w14:paraId="25FF2E3A" w14:textId="77777777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Osnovno o telemedicini, prednosti, regulativa, počeci</w:t>
            </w:r>
          </w:p>
          <w:p w14:paraId="499D40C2" w14:textId="77777777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0C51DE">
              <w:rPr>
                <w:rFonts w:ascii="Arial Narrow" w:hAnsi="Arial Narrow" w:cs="Arial"/>
              </w:rPr>
              <w:t xml:space="preserve">Telemedicina u svijetu </w:t>
            </w:r>
            <w:r>
              <w:rPr>
                <w:rFonts w:ascii="Arial Narrow" w:hAnsi="Arial Narrow" w:cs="Arial"/>
              </w:rPr>
              <w:t xml:space="preserve">i </w:t>
            </w:r>
            <w:r w:rsidRPr="000C51DE">
              <w:rPr>
                <w:rFonts w:ascii="Arial Narrow" w:hAnsi="Arial Narrow" w:cs="Arial"/>
              </w:rPr>
              <w:t>u Hrvatskoj</w:t>
            </w:r>
          </w:p>
          <w:p w14:paraId="7FFC635C" w14:textId="7970BC9A" w:rsidR="00BB2B34" w:rsidRDefault="00BB2B34" w:rsidP="003C430F">
            <w:pPr>
              <w:pStyle w:val="ListParagraph"/>
              <w:numPr>
                <w:ilvl w:val="1"/>
                <w:numId w:val="34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Umjetna inteligencija, osnovni pojmovi</w:t>
            </w:r>
          </w:p>
          <w:p w14:paraId="107CC57F" w14:textId="77777777" w:rsidR="00BB2B34" w:rsidRPr="00473435" w:rsidRDefault="00BB2B34" w:rsidP="003C430F">
            <w:pPr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0B3988EC" w14:textId="10EE6D2A" w:rsidR="00576ED1" w:rsidRPr="008C6476" w:rsidRDefault="00BB2B34" w:rsidP="003C430F">
            <w:pPr>
              <w:spacing w:before="60" w:after="120"/>
              <w:ind w:left="35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Vježbovna nastava u praktikumu (30PK) sadržajno prati teorijsku nastavu (</w:t>
            </w:r>
            <w:r w:rsidR="003C430F">
              <w:rPr>
                <w:rFonts w:ascii="Arial Narrow" w:hAnsi="Arial Narrow" w:cs="Arial"/>
              </w:rPr>
              <w:t>15P</w:t>
            </w:r>
            <w:r>
              <w:rPr>
                <w:rFonts w:ascii="Arial Narrow" w:hAnsi="Arial Narrow" w:cs="Arial"/>
              </w:rPr>
              <w:t>).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2D52F50F" w14:textId="77777777" w:rsidR="008573BD" w:rsidRPr="000709EA" w:rsidRDefault="008573BD" w:rsidP="008573BD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0709EA">
              <w:rPr>
                <w:rFonts w:ascii="Arial Narrow" w:hAnsi="Arial Narrow" w:cs="Arial"/>
              </w:rPr>
              <w:t>Student treba redovito pohađati nastavu i izvršavati zadane obveze što podrazumijeva:</w:t>
            </w:r>
          </w:p>
          <w:p w14:paraId="62901D6F" w14:textId="577D1C8D" w:rsidR="008573BD" w:rsidRPr="000709EA" w:rsidRDefault="008573BD" w:rsidP="008573BD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0709EA">
              <w:rPr>
                <w:rFonts w:ascii="Arial Narrow" w:hAnsi="Arial Narrow" w:cs="Arial"/>
              </w:rPr>
              <w:t>prisutnost na predavanjima minimalno 80</w:t>
            </w:r>
            <w:r>
              <w:rPr>
                <w:rFonts w:ascii="Arial Narrow" w:hAnsi="Arial Narrow" w:cs="Arial"/>
              </w:rPr>
              <w:t xml:space="preserve"> % od ukupnog fonda sati (P12</w:t>
            </w:r>
            <w:r w:rsidRPr="000709EA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15</w:t>
            </w:r>
            <w:r w:rsidRPr="000709EA">
              <w:rPr>
                <w:rFonts w:ascii="Arial Narrow" w:hAnsi="Arial Narrow" w:cs="Arial"/>
              </w:rPr>
              <w:t>)</w:t>
            </w:r>
          </w:p>
          <w:p w14:paraId="4DC6151F" w14:textId="37718A52" w:rsidR="008573BD" w:rsidRPr="000709EA" w:rsidRDefault="008573BD" w:rsidP="008573BD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0709EA">
              <w:rPr>
                <w:rFonts w:ascii="Arial Narrow" w:hAnsi="Arial Narrow" w:cs="Arial"/>
              </w:rPr>
              <w:t>prisutnost na vježbama minimalno 80</w:t>
            </w:r>
            <w:r>
              <w:rPr>
                <w:rFonts w:ascii="Arial Narrow" w:hAnsi="Arial Narrow" w:cs="Arial"/>
              </w:rPr>
              <w:t xml:space="preserve"> </w:t>
            </w:r>
            <w:r w:rsidRPr="000709EA">
              <w:rPr>
                <w:rFonts w:ascii="Arial Narrow" w:hAnsi="Arial Narrow" w:cs="Arial"/>
              </w:rPr>
              <w:t>% od ukupnog fonda sati (PK24/30)</w:t>
            </w:r>
          </w:p>
          <w:p w14:paraId="43253262" w14:textId="77777777" w:rsidR="008573BD" w:rsidRPr="000709EA" w:rsidRDefault="008573BD" w:rsidP="008573BD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0709EA">
              <w:rPr>
                <w:rFonts w:ascii="Arial Narrow" w:hAnsi="Arial Narrow" w:cs="Arial"/>
              </w:rPr>
              <w:t xml:space="preserve">pravovremena predaja riješenih zadataka </w:t>
            </w:r>
            <w:r>
              <w:rPr>
                <w:rFonts w:ascii="Arial Narrow" w:hAnsi="Arial Narrow" w:cs="Arial"/>
              </w:rPr>
              <w:t xml:space="preserve">(4-6) </w:t>
            </w:r>
            <w:r w:rsidRPr="000709EA">
              <w:rPr>
                <w:rFonts w:ascii="Arial Narrow" w:hAnsi="Arial Narrow" w:cs="Arial"/>
              </w:rPr>
              <w:t>s vježbovne nastave prema uputi nastavnika</w:t>
            </w:r>
          </w:p>
          <w:p w14:paraId="050AB791" w14:textId="77777777" w:rsidR="008573BD" w:rsidRPr="000709EA" w:rsidRDefault="008573BD" w:rsidP="008573BD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Arial Narrow" w:hAnsi="Arial Narrow" w:cs="Arial"/>
              </w:rPr>
            </w:pPr>
            <w:r w:rsidRPr="000709EA">
              <w:rPr>
                <w:rFonts w:ascii="Arial Narrow" w:hAnsi="Arial Narrow" w:cs="Arial"/>
              </w:rPr>
              <w:t>pravovremena predaja riješenih priprema</w:t>
            </w:r>
            <w:r>
              <w:rPr>
                <w:rFonts w:ascii="Arial Narrow" w:hAnsi="Arial Narrow" w:cs="Arial"/>
              </w:rPr>
              <w:t xml:space="preserve"> (4-6) </w:t>
            </w:r>
            <w:r w:rsidRPr="000709EA">
              <w:rPr>
                <w:rFonts w:ascii="Arial Narrow" w:hAnsi="Arial Narrow" w:cs="Arial"/>
              </w:rPr>
              <w:t>s vježbovne nastave prema uputi nastavnika</w:t>
            </w:r>
          </w:p>
          <w:p w14:paraId="0730E09D" w14:textId="77777777" w:rsidR="008573BD" w:rsidRPr="000709EA" w:rsidRDefault="008573BD" w:rsidP="008573BD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0709EA">
              <w:rPr>
                <w:rFonts w:ascii="Arial Narrow" w:hAnsi="Arial Narrow" w:cs="Arial"/>
              </w:rPr>
              <w:t>Evidencija prisutnosti</w:t>
            </w:r>
            <w:r>
              <w:rPr>
                <w:rFonts w:ascii="Arial Narrow" w:hAnsi="Arial Narrow" w:cs="Arial"/>
              </w:rPr>
              <w:t>,</w:t>
            </w:r>
            <w:r w:rsidRPr="000709EA">
              <w:rPr>
                <w:rFonts w:ascii="Arial Narrow" w:hAnsi="Arial Narrow" w:cs="Arial"/>
              </w:rPr>
              <w:t xml:space="preserve"> predanih zadataka i priprema provodi se prozivanjem i bilježenjem u odgovarajući obrazac.</w:t>
            </w:r>
          </w:p>
          <w:p w14:paraId="548C818E" w14:textId="79259D94" w:rsidR="008573BD" w:rsidRPr="00696543" w:rsidRDefault="008573BD" w:rsidP="008573BD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0709EA">
              <w:rPr>
                <w:rFonts w:ascii="Arial Narrow" w:hAnsi="Arial Narrow" w:cs="Arial"/>
              </w:rPr>
              <w:t xml:space="preserve">Tijekom vježbi u praktikumu studenti trebaju </w:t>
            </w:r>
            <w:r w:rsidRPr="0013398D">
              <w:rPr>
                <w:rFonts w:ascii="Arial Narrow" w:hAnsi="Arial Narrow" w:cs="Arial"/>
              </w:rPr>
              <w:t>poštovati pravila uporabe javnih računala.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6B045AAF" w14:textId="77777777" w:rsidR="008573BD" w:rsidRDefault="008573BD" w:rsidP="008573BD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Vrednovanje rada tijekom nastave provodi se kroz dva kolokvija iz teorijskog (P) i tri kolokvija iz praktičnog (PK) dijela nastave.</w:t>
            </w:r>
          </w:p>
          <w:p w14:paraId="2117EE7A" w14:textId="77777777" w:rsidR="008573BD" w:rsidRDefault="008573BD" w:rsidP="008573BD">
            <w:pPr>
              <w:pStyle w:val="BodyText"/>
              <w:numPr>
                <w:ilvl w:val="0"/>
                <w:numId w:val="36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Kolokviji iz teorijskog dijela </w:t>
            </w:r>
            <w:r w:rsidRPr="00F4781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s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adrže</w:t>
            </w:r>
            <w:r w:rsidRPr="00F4781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pitanja s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više ponuđenih odgovora pri čemu student kod svakog pitanja odabire jedan odgovor kao točan.</w:t>
            </w:r>
          </w:p>
          <w:p w14:paraId="2E247E63" w14:textId="77777777" w:rsidR="008573BD" w:rsidRDefault="008573BD" w:rsidP="008573BD">
            <w:pPr>
              <w:pStyle w:val="BodyText"/>
              <w:numPr>
                <w:ilvl w:val="1"/>
                <w:numId w:val="36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Prvi kolokvij: IU1 (0-20 bodova), drugi kolokvij IU5 (0-20 bodova)</w:t>
            </w:r>
          </w:p>
          <w:p w14:paraId="49115B0E" w14:textId="77777777" w:rsidR="008573BD" w:rsidRDefault="008573BD" w:rsidP="008573BD">
            <w:pPr>
              <w:pStyle w:val="BodyText"/>
              <w:numPr>
                <w:ilvl w:val="0"/>
                <w:numId w:val="36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Kolokviji iz praktičnog dijela sadrže praktične zadatke koje je potrebno izraditi na računalu.</w:t>
            </w:r>
          </w:p>
          <w:p w14:paraId="39DEFFAE" w14:textId="77777777" w:rsidR="008573BD" w:rsidRDefault="008573BD" w:rsidP="008573BD">
            <w:pPr>
              <w:pStyle w:val="BodyText"/>
              <w:numPr>
                <w:ilvl w:val="1"/>
                <w:numId w:val="36"/>
              </w:num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Prvi kolokvij: IU2 (0-20 bodova), drugi kolokvij IU3 (0-25 bodova), treći kolokvij IU4 (0-31 bod)</w:t>
            </w:r>
          </w:p>
          <w:p w14:paraId="59F0E2A2" w14:textId="3D6A8621" w:rsidR="00C43327" w:rsidRPr="00C371ED" w:rsidRDefault="008573BD" w:rsidP="00FC73FE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Konačan broj bodova i ocjena kolegija zasnivaju se na postignućima iz svih kolokvija (2P+3PK) i završnom ispitu. Potrebno je prikupiti najmanje 60</w:t>
            </w:r>
            <w:r w:rsidR="00FC73FE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% bodova za ocjenu </w:t>
            </w:r>
            <w:r w:rsidR="00FC73FE">
              <w:rPr>
                <w:rFonts w:ascii="Arial Narrow" w:hAnsi="Arial Narrow"/>
                <w:color w:val="000000"/>
              </w:rPr>
              <w:t>dovoljan (2)</w:t>
            </w:r>
            <w:r>
              <w:rPr>
                <w:rFonts w:ascii="Arial Narrow" w:hAnsi="Arial Narrow"/>
                <w:color w:val="000000"/>
              </w:rPr>
              <w:t xml:space="preserve">. Završni ispit (IU6, 0-20 bodova) je pismeni ispit koji </w:t>
            </w:r>
            <w:r w:rsidRPr="00F47816">
              <w:rPr>
                <w:rFonts w:ascii="Arial Narrow" w:hAnsi="Arial Narrow"/>
                <w:color w:val="000000"/>
              </w:rPr>
              <w:t>s</w:t>
            </w:r>
            <w:r>
              <w:rPr>
                <w:rFonts w:ascii="Arial Narrow" w:hAnsi="Arial Narrow"/>
                <w:color w:val="000000"/>
              </w:rPr>
              <w:t>adrži</w:t>
            </w:r>
            <w:r w:rsidRPr="00F47816">
              <w:rPr>
                <w:rFonts w:ascii="Arial Narrow" w:hAnsi="Arial Narrow"/>
                <w:color w:val="000000"/>
              </w:rPr>
              <w:t xml:space="preserve"> pitanja </w:t>
            </w:r>
            <w:r>
              <w:rPr>
                <w:rFonts w:ascii="Arial Narrow" w:hAnsi="Arial Narrow"/>
                <w:color w:val="000000"/>
              </w:rPr>
              <w:t xml:space="preserve">s više ponuđenih odgovora pri čemu student kod </w:t>
            </w:r>
            <w:r>
              <w:rPr>
                <w:rFonts w:ascii="Arial Narrow" w:hAnsi="Arial Narrow"/>
                <w:color w:val="000000"/>
              </w:rPr>
              <w:lastRenderedPageBreak/>
              <w:t>svakog pitanja odabire jedan odgovor kao točan. P</w:t>
            </w:r>
            <w:r w:rsidRPr="00F47816">
              <w:rPr>
                <w:rFonts w:ascii="Arial Narrow" w:hAnsi="Arial Narrow"/>
                <w:color w:val="000000"/>
              </w:rPr>
              <w:t xml:space="preserve">otrebno je </w:t>
            </w:r>
            <w:r>
              <w:rPr>
                <w:rFonts w:ascii="Arial Narrow" w:hAnsi="Arial Narrow"/>
                <w:color w:val="000000"/>
              </w:rPr>
              <w:t>točno odgovoriti na</w:t>
            </w:r>
            <w:r w:rsidRPr="00F47816">
              <w:rPr>
                <w:rFonts w:ascii="Arial Narrow" w:hAnsi="Arial Narrow"/>
                <w:color w:val="000000"/>
              </w:rPr>
              <w:t xml:space="preserve"> najmanje 60</w:t>
            </w:r>
            <w:r w:rsidR="00FC73FE">
              <w:rPr>
                <w:rFonts w:ascii="Arial Narrow" w:hAnsi="Arial Narrow"/>
                <w:color w:val="000000"/>
              </w:rPr>
              <w:t xml:space="preserve"> </w:t>
            </w:r>
            <w:r w:rsidRPr="00F47816">
              <w:rPr>
                <w:rFonts w:ascii="Arial Narrow" w:hAnsi="Arial Narrow"/>
                <w:color w:val="000000"/>
              </w:rPr>
              <w:t>% pitanja.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lastRenderedPageBreak/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BE6E3AA" w14:textId="3A2EB9C9" w:rsidR="00805266" w:rsidRPr="00233639" w:rsidRDefault="00805266" w:rsidP="00233639">
            <w:pPr>
              <w:pStyle w:val="ListParagraph"/>
              <w:numPr>
                <w:ilvl w:val="0"/>
                <w:numId w:val="37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Caban, D. Medicinska informatika, bilješke za studente. Zagreb:</w:t>
            </w:r>
          </w:p>
          <w:p w14:paraId="73B8D04A" w14:textId="77777777" w:rsidR="00805266" w:rsidRPr="00233639" w:rsidRDefault="00805266" w:rsidP="00233639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Zdravstveno veleučilište, mrežna stranica e-kolegija (Moodle), 2019.</w:t>
            </w:r>
          </w:p>
          <w:p w14:paraId="141B976E" w14:textId="4B2C1A68" w:rsidR="00805266" w:rsidRPr="00233639" w:rsidRDefault="00805266" w:rsidP="00233639">
            <w:pPr>
              <w:pStyle w:val="ListParagraph"/>
              <w:numPr>
                <w:ilvl w:val="0"/>
                <w:numId w:val="37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Somek, M. Priručnik za vježbovnu nastavu iz informatičkih kolegija.</w:t>
            </w:r>
          </w:p>
          <w:p w14:paraId="018D03D9" w14:textId="77777777" w:rsidR="00805266" w:rsidRPr="00233639" w:rsidRDefault="00805266" w:rsidP="00233639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Zagreb, Zdravstveno veleučilište, 2019.</w:t>
            </w:r>
          </w:p>
          <w:p w14:paraId="19D947BE" w14:textId="4578B9AE" w:rsidR="00805266" w:rsidRPr="00233639" w:rsidRDefault="00805266" w:rsidP="00233639">
            <w:pPr>
              <w:pStyle w:val="ListParagraph"/>
              <w:numPr>
                <w:ilvl w:val="0"/>
                <w:numId w:val="37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Kern, J. Petrovečki, M. urednici. Medicinska informatika. Zagreb,</w:t>
            </w:r>
          </w:p>
          <w:p w14:paraId="44C84431" w14:textId="3F338D5D" w:rsidR="00805266" w:rsidRPr="000A77E2" w:rsidRDefault="00805266" w:rsidP="000A77E2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Medicinska naklada, 2009. (odabrana poglavlja).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1936A65" w14:textId="5DB0B270" w:rsidR="00805266" w:rsidRPr="00233639" w:rsidRDefault="00805266" w:rsidP="00233639">
            <w:pPr>
              <w:pStyle w:val="ListParagraph"/>
              <w:numPr>
                <w:ilvl w:val="0"/>
                <w:numId w:val="33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Coiera, E. Guide to Health Informatics. 3rd edition, London: Arnold,</w:t>
            </w:r>
          </w:p>
          <w:p w14:paraId="4F656EDF" w14:textId="77777777" w:rsidR="00805266" w:rsidRPr="00233639" w:rsidRDefault="00805266" w:rsidP="00233639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2014.</w:t>
            </w:r>
          </w:p>
          <w:p w14:paraId="015B341D" w14:textId="078C241B" w:rsidR="00805266" w:rsidRPr="00233639" w:rsidRDefault="00805266" w:rsidP="00233639">
            <w:pPr>
              <w:pStyle w:val="ListParagraph"/>
              <w:numPr>
                <w:ilvl w:val="0"/>
                <w:numId w:val="33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Shortliffe E, Cimino JJ, urednici. Biomedical Informatics: Computer</w:t>
            </w:r>
          </w:p>
          <w:p w14:paraId="22EADA82" w14:textId="77777777" w:rsidR="00805266" w:rsidRPr="00233639" w:rsidRDefault="00805266" w:rsidP="00233639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Applications in Health Care and Biomedicine. New York: Springer;</w:t>
            </w:r>
          </w:p>
          <w:p w14:paraId="26CD79E2" w14:textId="121ADB8C" w:rsidR="00805266" w:rsidRDefault="00805266" w:rsidP="00233639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2006.</w:t>
            </w:r>
          </w:p>
          <w:p w14:paraId="55EA959D" w14:textId="2EA52F78" w:rsidR="00805266" w:rsidRPr="00233639" w:rsidRDefault="00FC73FE" w:rsidP="00FC73FE">
            <w:pPr>
              <w:pStyle w:val="ListParagraph"/>
              <w:numPr>
                <w:ilvl w:val="0"/>
                <w:numId w:val="33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506CBA">
              <w:rPr>
                <w:rFonts w:ascii="Arial Narrow" w:hAnsi="Arial Narrow"/>
              </w:rPr>
              <w:t>Lambert J, Frye C. Microsoft Office 2016 Step By Step. 1 edition. Redmond: Microsoft Press; 2015.</w:t>
            </w:r>
          </w:p>
          <w:p w14:paraId="3F61D6EA" w14:textId="197318A7" w:rsidR="00805266" w:rsidRPr="00233639" w:rsidRDefault="00805266" w:rsidP="00233639">
            <w:pPr>
              <w:pStyle w:val="ListParagraph"/>
              <w:numPr>
                <w:ilvl w:val="0"/>
                <w:numId w:val="33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Akademija medicinskih znanosti Hrvatske. Telemedicina u Hrvatskoj.</w:t>
            </w:r>
          </w:p>
          <w:p w14:paraId="41E3D5B6" w14:textId="12C8461B" w:rsidR="00805266" w:rsidRPr="00233639" w:rsidRDefault="00805266" w:rsidP="00233639">
            <w:pPr>
              <w:pStyle w:val="ListParagraph"/>
              <w:numPr>
                <w:ilvl w:val="0"/>
                <w:numId w:val="33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E-časopis „TeleMedicine.com“. Mrežna stranica:</w:t>
            </w:r>
          </w:p>
          <w:p w14:paraId="5C8A74D1" w14:textId="77777777" w:rsidR="00805266" w:rsidRPr="00233639" w:rsidRDefault="00805266" w:rsidP="00233639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http://www.telemedicine.com/ (25.9.2018.)</w:t>
            </w:r>
          </w:p>
          <w:p w14:paraId="46B05DA0" w14:textId="589077E3" w:rsidR="00805266" w:rsidRPr="00233639" w:rsidRDefault="00805266" w:rsidP="00233639">
            <w:pPr>
              <w:pStyle w:val="ListParagraph"/>
              <w:numPr>
                <w:ilvl w:val="0"/>
                <w:numId w:val="33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Annual Review of CyberTherapy and Telemedicine (ARCTT – ISSN:</w:t>
            </w:r>
          </w:p>
          <w:p w14:paraId="7704ABF2" w14:textId="77777777" w:rsidR="00805266" w:rsidRPr="00233639" w:rsidRDefault="00805266" w:rsidP="00233639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1554-8716) is one of the official journals of the International Association</w:t>
            </w:r>
          </w:p>
          <w:p w14:paraId="0945678A" w14:textId="77777777" w:rsidR="00805266" w:rsidRPr="00233639" w:rsidRDefault="00805266" w:rsidP="00233639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of Cyber Psychology, Training, and Rehabilitation, (iACToR).</w:t>
            </w:r>
          </w:p>
          <w:p w14:paraId="46A1E017" w14:textId="77777777" w:rsidR="00805266" w:rsidRPr="00233639" w:rsidRDefault="00805266" w:rsidP="00233639">
            <w:pPr>
              <w:pStyle w:val="ListParagraph"/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http://iactor.ning.com/ (25.9.2018.)</w:t>
            </w:r>
          </w:p>
          <w:p w14:paraId="4B1EACB8" w14:textId="684DBF92" w:rsidR="00805266" w:rsidRPr="00233639" w:rsidRDefault="00805266" w:rsidP="00233639">
            <w:pPr>
              <w:pStyle w:val="ListParagraph"/>
              <w:numPr>
                <w:ilvl w:val="0"/>
                <w:numId w:val="33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233639">
              <w:rPr>
                <w:rFonts w:ascii="Arial Narrow" w:hAnsi="Arial Narrow"/>
              </w:rPr>
              <w:t>Zbornici radova sa simpozija Hrvatskog društva za medicinsku</w:t>
            </w:r>
          </w:p>
          <w:p w14:paraId="08494737" w14:textId="5B10F590" w:rsidR="00C371ED" w:rsidRPr="00805266" w:rsidRDefault="00233639" w:rsidP="00233639">
            <w:pPr>
              <w:pStyle w:val="List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639">
              <w:rPr>
                <w:rFonts w:ascii="Arial Narrow" w:hAnsi="Arial Narrow"/>
              </w:rPr>
              <w:t>I</w:t>
            </w:r>
            <w:r w:rsidR="00805266" w:rsidRPr="00233639">
              <w:rPr>
                <w:rFonts w:ascii="Arial Narrow" w:hAnsi="Arial Narrow"/>
              </w:rPr>
              <w:t>nformatiku</w:t>
            </w:r>
            <w:r w:rsidRPr="00233639">
              <w:rPr>
                <w:rFonts w:ascii="Arial Narrow" w:hAnsi="Arial Narrow"/>
              </w:rPr>
              <w:t xml:space="preserve">. </w:t>
            </w:r>
            <w:r w:rsidRPr="00506CBA">
              <w:rPr>
                <w:rFonts w:ascii="Arial Narrow" w:hAnsi="Arial Narrow"/>
              </w:rPr>
              <w:t>https://hdmi.hr/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CC38" w14:textId="0859D569" w:rsidR="008573BD" w:rsidRDefault="008573BD" w:rsidP="008573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Domagoj Caban</w:t>
            </w:r>
          </w:p>
          <w:p w14:paraId="1FD27A41" w14:textId="0FC3678B" w:rsidR="008573BD" w:rsidRDefault="008573BD" w:rsidP="00233639">
            <w:pPr>
              <w:jc w:val="both"/>
              <w:rPr>
                <w:rFonts w:ascii="Arial Narrow" w:hAnsi="Arial Narrow"/>
              </w:rPr>
            </w:pPr>
            <w:r w:rsidRPr="00721D95">
              <w:rPr>
                <w:rFonts w:ascii="Arial Narrow" w:hAnsi="Arial Narrow"/>
              </w:rPr>
              <w:t xml:space="preserve">Konzultacije se održavaju </w:t>
            </w:r>
            <w:r>
              <w:rPr>
                <w:rFonts w:ascii="Arial Narrow" w:hAnsi="Arial Narrow"/>
              </w:rPr>
              <w:t>četvrtkom</w:t>
            </w:r>
            <w:r w:rsidRPr="00721D95">
              <w:rPr>
                <w:rFonts w:ascii="Arial Narrow" w:hAnsi="Arial Narrow"/>
              </w:rPr>
              <w:t xml:space="preserve"> </w:t>
            </w:r>
            <w:r w:rsidR="00233639">
              <w:rPr>
                <w:rFonts w:ascii="Arial Narrow" w:hAnsi="Arial Narrow"/>
              </w:rPr>
              <w:t xml:space="preserve">od </w:t>
            </w:r>
            <w:r>
              <w:rPr>
                <w:rFonts w:ascii="Arial Narrow" w:hAnsi="Arial Narrow"/>
              </w:rPr>
              <w:t>18</w:t>
            </w:r>
            <w:r w:rsidRPr="00721D95">
              <w:rPr>
                <w:rFonts w:ascii="Arial Narrow" w:hAnsi="Arial Narrow"/>
              </w:rPr>
              <w:t>.00 -1</w:t>
            </w:r>
            <w:r>
              <w:rPr>
                <w:rFonts w:ascii="Arial Narrow" w:hAnsi="Arial Narrow"/>
              </w:rPr>
              <w:t>9</w:t>
            </w:r>
            <w:r w:rsidR="00233639">
              <w:rPr>
                <w:rFonts w:ascii="Arial Narrow" w:hAnsi="Arial Narrow"/>
              </w:rPr>
              <w:t xml:space="preserve">.00 sati, </w:t>
            </w:r>
            <w:r w:rsidR="00BB71AF">
              <w:rPr>
                <w:rFonts w:ascii="Arial Narrow" w:hAnsi="Arial Narrow"/>
              </w:rPr>
              <w:t>na Zdravstvenom veleučilištu</w:t>
            </w:r>
            <w:r w:rsidRPr="00721D95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Ksaver</w:t>
            </w:r>
            <w:r w:rsidRPr="00721D9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209</w:t>
            </w:r>
            <w:r w:rsidRPr="00721D95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="00233639">
              <w:rPr>
                <w:rFonts w:ascii="Arial Narrow" w:hAnsi="Arial Narrow"/>
              </w:rPr>
              <w:t xml:space="preserve">praktikum 334 </w:t>
            </w:r>
            <w:r>
              <w:rPr>
                <w:rFonts w:ascii="Arial Narrow" w:hAnsi="Arial Narrow"/>
              </w:rPr>
              <w:t xml:space="preserve">uz prethodnu najavu </w:t>
            </w:r>
            <w:r w:rsidRPr="00721D95">
              <w:rPr>
                <w:rFonts w:ascii="Arial Narrow" w:hAnsi="Arial Narrow"/>
              </w:rPr>
              <w:t xml:space="preserve"> ili pu</w:t>
            </w:r>
            <w:r w:rsidR="00233639">
              <w:rPr>
                <w:rFonts w:ascii="Arial Narrow" w:hAnsi="Arial Narrow"/>
              </w:rPr>
              <w:t>tem aplikacije Microsoft Teams u terminu prema dogovoru.</w:t>
            </w:r>
          </w:p>
          <w:p w14:paraId="41368A1B" w14:textId="77777777" w:rsidR="00233639" w:rsidRPr="00721D95" w:rsidRDefault="00233639" w:rsidP="00233639">
            <w:pPr>
              <w:jc w:val="both"/>
              <w:rPr>
                <w:rFonts w:ascii="Arial Narrow" w:hAnsi="Arial Narrow"/>
              </w:rPr>
            </w:pPr>
          </w:p>
          <w:p w14:paraId="758A2ABB" w14:textId="77777777" w:rsidR="00233639" w:rsidRDefault="00233639" w:rsidP="0023363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Mario Somek</w:t>
            </w:r>
          </w:p>
          <w:p w14:paraId="5488EFAD" w14:textId="2FC46525" w:rsidR="00197D6B" w:rsidRPr="006A24FB" w:rsidRDefault="00233639" w:rsidP="00BB71AF">
            <w:pPr>
              <w:spacing w:before="60" w:after="60"/>
              <w:jc w:val="both"/>
              <w:rPr>
                <w:rFonts w:ascii="Arial Narrow" w:hAnsi="Arial Narrow" w:cs="Arial"/>
              </w:rPr>
            </w:pPr>
            <w:r w:rsidRPr="00721D95">
              <w:rPr>
                <w:rFonts w:ascii="Arial Narrow" w:hAnsi="Arial Narrow"/>
              </w:rPr>
              <w:t xml:space="preserve">Konzultacije se održavaju </w:t>
            </w:r>
            <w:r>
              <w:rPr>
                <w:rFonts w:ascii="Arial Narrow" w:hAnsi="Arial Narrow"/>
              </w:rPr>
              <w:t>utorkom od 16:00-19:00 sati,</w:t>
            </w:r>
            <w:r w:rsidR="00BB71AF">
              <w:rPr>
                <w:rFonts w:ascii="Arial Narrow" w:hAnsi="Arial Narrow"/>
              </w:rPr>
              <w:t xml:space="preserve"> na </w:t>
            </w:r>
            <w:r>
              <w:rPr>
                <w:rFonts w:ascii="Arial Narrow" w:hAnsi="Arial Narrow"/>
              </w:rPr>
              <w:t>Zdravstveno</w:t>
            </w:r>
            <w:r w:rsidR="00BB71AF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 xml:space="preserve"> veleučilišt</w:t>
            </w:r>
            <w:r w:rsidR="00BB71AF">
              <w:rPr>
                <w:rFonts w:ascii="Arial Narrow" w:hAnsi="Arial Narrow"/>
              </w:rPr>
              <w:t>u</w:t>
            </w:r>
            <w:bookmarkStart w:id="7" w:name="_GoBack"/>
            <w:bookmarkEnd w:id="7"/>
            <w:r>
              <w:rPr>
                <w:rFonts w:ascii="Arial Narrow" w:hAnsi="Arial Narrow"/>
              </w:rPr>
              <w:t>, Ksaver 209, praktikum 334 uz prethodnu najavu ili putem aplikacije BBB u terminu prema dogovoru.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35FD" w14:textId="506DC9F1" w:rsidR="009F4EAB" w:rsidRDefault="00805266" w:rsidP="00805266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Domagoj Caban, </w:t>
            </w:r>
            <w:r w:rsidR="00233639">
              <w:rPr>
                <w:rFonts w:ascii="Arial Narrow" w:hAnsi="Arial Narrow" w:cs="Arial"/>
              </w:rPr>
              <w:t>Zdravstveno veleučilište, Ksaver 209</w:t>
            </w:r>
          </w:p>
          <w:p w14:paraId="79BA244E" w14:textId="70BE61CF" w:rsidR="00805266" w:rsidRPr="008837BA" w:rsidRDefault="00805266" w:rsidP="00233639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e-</w:t>
            </w:r>
            <w:r w:rsidR="00233639">
              <w:rPr>
                <w:rFonts w:ascii="Arial Narrow" w:hAnsi="Arial Narrow" w:cs="Arial"/>
              </w:rPr>
              <w:t>pošta</w:t>
            </w:r>
            <w:r>
              <w:rPr>
                <w:rFonts w:ascii="Arial Narrow" w:hAnsi="Arial Narrow" w:cs="Arial"/>
              </w:rPr>
              <w:t xml:space="preserve">: </w:t>
            </w:r>
            <w:hyperlink r:id="rId7" w:history="1">
              <w:r w:rsidRPr="00902FDC">
                <w:rPr>
                  <w:rStyle w:val="Hyperlink"/>
                  <w:rFonts w:ascii="Arial Narrow" w:hAnsi="Arial Narrow" w:cs="Arial"/>
                </w:rPr>
                <w:t>domagoj.caban@zvu.hr</w:t>
              </w:r>
            </w:hyperlink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318F" w16cex:dateUtc="2022-10-17T17:54:00Z"/>
  <w16cex:commentExtensible w16cex:durableId="26F6D5CF" w16cex:dateUtc="2022-10-16T17:11:00Z"/>
  <w16cex:commentExtensible w16cex:durableId="26F6D65C" w16cex:dateUtc="2022-10-16T17:13:00Z"/>
  <w16cex:commentExtensible w16cex:durableId="26F6D6AD" w16cex:dateUtc="2022-10-16T17:14:00Z"/>
  <w16cex:commentExtensible w16cex:durableId="26F6D9B2" w16cex:dateUtc="2022-10-16T17:27:00Z"/>
  <w16cex:commentExtensible w16cex:durableId="26F6D9F7" w16cex:dateUtc="2022-10-16T17:28:00Z"/>
  <w16cex:commentExtensible w16cex:durableId="26F6DA2F" w16cex:dateUtc="2022-10-16T17:29:00Z"/>
  <w16cex:commentExtensible w16cex:durableId="26F6DAC6" w16cex:dateUtc="2022-10-16T17:32:00Z"/>
  <w16cex:commentExtensible w16cex:durableId="26F6DACD" w16cex:dateUtc="2022-10-16T17:32:00Z"/>
  <w16cex:commentExtensible w16cex:durableId="26F6DB51" w16cex:dateUtc="2022-10-16T17:34:00Z"/>
  <w16cex:commentExtensible w16cex:durableId="26F6DB80" w16cex:dateUtc="2022-10-16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B7AC42" w16cid:durableId="26F8318F"/>
  <w16cid:commentId w16cid:paraId="58540AF9" w16cid:durableId="26F6D5CF"/>
  <w16cid:commentId w16cid:paraId="712E6563" w16cid:durableId="26F6D65C"/>
  <w16cid:commentId w16cid:paraId="6280AB97" w16cid:durableId="26F6D6AD"/>
  <w16cid:commentId w16cid:paraId="798C52AF" w16cid:durableId="26F6D9B2"/>
  <w16cid:commentId w16cid:paraId="3FC6A40E" w16cid:durableId="26F6D9F7"/>
  <w16cid:commentId w16cid:paraId="75315F16" w16cid:durableId="26F6DA2F"/>
  <w16cid:commentId w16cid:paraId="02D4CC2B" w16cid:durableId="26F6DAC6"/>
  <w16cid:commentId w16cid:paraId="6DE4925B" w16cid:durableId="26F6DACD"/>
  <w16cid:commentId w16cid:paraId="5CF18CC4" w16cid:durableId="26F6DB51"/>
  <w16cid:commentId w16cid:paraId="60C5BE6F" w16cid:durableId="26F6D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65398" w14:textId="77777777" w:rsidR="009D21F7" w:rsidRDefault="009D21F7" w:rsidP="002A7C1B">
      <w:r>
        <w:separator/>
      </w:r>
    </w:p>
  </w:endnote>
  <w:endnote w:type="continuationSeparator" w:id="0">
    <w:p w14:paraId="40847EF5" w14:textId="77777777" w:rsidR="009D21F7" w:rsidRDefault="009D21F7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994B8" w14:textId="77777777" w:rsidR="009D21F7" w:rsidRDefault="009D21F7" w:rsidP="002A7C1B">
      <w:r>
        <w:separator/>
      </w:r>
    </w:p>
  </w:footnote>
  <w:footnote w:type="continuationSeparator" w:id="0">
    <w:p w14:paraId="1A59B33B" w14:textId="77777777" w:rsidR="009D21F7" w:rsidRDefault="009D21F7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634"/>
    <w:multiLevelType w:val="hybridMultilevel"/>
    <w:tmpl w:val="D56E840C"/>
    <w:lvl w:ilvl="0" w:tplc="1E66B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1158A"/>
    <w:multiLevelType w:val="hybridMultilevel"/>
    <w:tmpl w:val="A20E67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8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C70207"/>
    <w:multiLevelType w:val="hybridMultilevel"/>
    <w:tmpl w:val="E65E66F2"/>
    <w:lvl w:ilvl="0" w:tplc="A66C075A">
      <w:start w:val="1"/>
      <w:numFmt w:val="bullet"/>
      <w:lvlText w:val=""/>
      <w:lvlJc w:val="left"/>
      <w:pPr>
        <w:ind w:left="-6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0" w15:restartNumberingAfterBreak="0">
    <w:nsid w:val="1C3B3B2E"/>
    <w:multiLevelType w:val="hybridMultilevel"/>
    <w:tmpl w:val="29FE80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5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229BC"/>
    <w:multiLevelType w:val="hybridMultilevel"/>
    <w:tmpl w:val="9402A118"/>
    <w:lvl w:ilvl="0" w:tplc="670CA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3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382FDE"/>
    <w:multiLevelType w:val="hybridMultilevel"/>
    <w:tmpl w:val="3E828E1E"/>
    <w:lvl w:ilvl="0" w:tplc="1E66B4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B9D2753"/>
    <w:multiLevelType w:val="hybridMultilevel"/>
    <w:tmpl w:val="CC26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3A6DA4"/>
    <w:multiLevelType w:val="multilevel"/>
    <w:tmpl w:val="75582B9C"/>
    <w:numStyleLink w:val="Stil2"/>
  </w:abstractNum>
  <w:abstractNum w:abstractNumId="36" w15:restartNumberingAfterBreak="0">
    <w:nsid w:val="7AF97334"/>
    <w:multiLevelType w:val="multilevel"/>
    <w:tmpl w:val="041A001D"/>
    <w:numStyleLink w:val="Stil3"/>
  </w:abstractNum>
  <w:num w:numId="1">
    <w:abstractNumId w:val="13"/>
  </w:num>
  <w:num w:numId="2">
    <w:abstractNumId w:val="7"/>
  </w:num>
  <w:num w:numId="3">
    <w:abstractNumId w:val="12"/>
  </w:num>
  <w:num w:numId="4">
    <w:abstractNumId w:val="6"/>
  </w:num>
  <w:num w:numId="5">
    <w:abstractNumId w:val="19"/>
  </w:num>
  <w:num w:numId="6">
    <w:abstractNumId w:val="15"/>
  </w:num>
  <w:num w:numId="7">
    <w:abstractNumId w:val="30"/>
  </w:num>
  <w:num w:numId="8">
    <w:abstractNumId w:val="34"/>
  </w:num>
  <w:num w:numId="9">
    <w:abstractNumId w:val="33"/>
  </w:num>
  <w:num w:numId="10">
    <w:abstractNumId w:val="25"/>
  </w:num>
  <w:num w:numId="11">
    <w:abstractNumId w:val="27"/>
  </w:num>
  <w:num w:numId="12">
    <w:abstractNumId w:val="2"/>
  </w:num>
  <w:num w:numId="13">
    <w:abstractNumId w:val="1"/>
  </w:num>
  <w:num w:numId="14">
    <w:abstractNumId w:val="22"/>
  </w:num>
  <w:num w:numId="15">
    <w:abstractNumId w:val="26"/>
  </w:num>
  <w:num w:numId="16">
    <w:abstractNumId w:val="11"/>
  </w:num>
  <w:num w:numId="17">
    <w:abstractNumId w:val="29"/>
  </w:num>
  <w:num w:numId="18">
    <w:abstractNumId w:val="21"/>
  </w:num>
  <w:num w:numId="19">
    <w:abstractNumId w:val="8"/>
  </w:num>
  <w:num w:numId="20">
    <w:abstractNumId w:val="3"/>
  </w:num>
  <w:num w:numId="21">
    <w:abstractNumId w:val="20"/>
  </w:num>
  <w:num w:numId="22">
    <w:abstractNumId w:val="35"/>
  </w:num>
  <w:num w:numId="23">
    <w:abstractNumId w:val="31"/>
  </w:num>
  <w:num w:numId="24">
    <w:abstractNumId w:val="36"/>
  </w:num>
  <w:num w:numId="25">
    <w:abstractNumId w:val="18"/>
  </w:num>
  <w:num w:numId="26">
    <w:abstractNumId w:val="17"/>
  </w:num>
  <w:num w:numId="27">
    <w:abstractNumId w:val="28"/>
  </w:num>
  <w:num w:numId="28">
    <w:abstractNumId w:val="14"/>
  </w:num>
  <w:num w:numId="29">
    <w:abstractNumId w:val="5"/>
  </w:num>
  <w:num w:numId="30">
    <w:abstractNumId w:val="23"/>
  </w:num>
  <w:num w:numId="31">
    <w:abstractNumId w:val="9"/>
  </w:num>
  <w:num w:numId="32">
    <w:abstractNumId w:val="32"/>
  </w:num>
  <w:num w:numId="33">
    <w:abstractNumId w:val="4"/>
  </w:num>
  <w:num w:numId="34">
    <w:abstractNumId w:val="24"/>
  </w:num>
  <w:num w:numId="35">
    <w:abstractNumId w:val="16"/>
  </w:num>
  <w:num w:numId="36">
    <w:abstractNumId w:val="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A77E2"/>
    <w:rsid w:val="000B221F"/>
    <w:rsid w:val="000C26CC"/>
    <w:rsid w:val="000C472A"/>
    <w:rsid w:val="000D5CA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363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B2443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30F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258D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92855"/>
    <w:rsid w:val="00696543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68"/>
    <w:rsid w:val="007E7288"/>
    <w:rsid w:val="00805266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573BD"/>
    <w:rsid w:val="00864835"/>
    <w:rsid w:val="00873379"/>
    <w:rsid w:val="008762FF"/>
    <w:rsid w:val="00877846"/>
    <w:rsid w:val="008837BA"/>
    <w:rsid w:val="00883BD2"/>
    <w:rsid w:val="00885097"/>
    <w:rsid w:val="008857C9"/>
    <w:rsid w:val="008926EB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ABA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21F7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1329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91A6C"/>
    <w:rsid w:val="00BA0275"/>
    <w:rsid w:val="00BA5F0A"/>
    <w:rsid w:val="00BB2B34"/>
    <w:rsid w:val="00BB3EE8"/>
    <w:rsid w:val="00BB71AF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02B4"/>
    <w:rsid w:val="00D0376E"/>
    <w:rsid w:val="00D16C02"/>
    <w:rsid w:val="00D21144"/>
    <w:rsid w:val="00D3111E"/>
    <w:rsid w:val="00D3162D"/>
    <w:rsid w:val="00D3720B"/>
    <w:rsid w:val="00D479E5"/>
    <w:rsid w:val="00D55337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348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3FE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2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B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domagoj.caban@zvu.hr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5D83253A0A5419DD5ECC427B71AE7" ma:contentTypeVersion="0" ma:contentTypeDescription="Stvaranje novog dokumenta." ma:contentTypeScope="" ma:versionID="7cdd49c15f3052166f1e1b159d6e52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BE2DD0-A8E6-4819-A76B-C218DE3B21E3}"/>
</file>

<file path=customXml/itemProps2.xml><?xml version="1.0" encoding="utf-8"?>
<ds:datastoreItem xmlns:ds="http://schemas.openxmlformats.org/officeDocument/2006/customXml" ds:itemID="{E9C9C855-9B79-4F05-B0E0-BE577A94B9A0}"/>
</file>

<file path=customXml/itemProps3.xml><?xml version="1.0" encoding="utf-8"?>
<ds:datastoreItem xmlns:ds="http://schemas.openxmlformats.org/officeDocument/2006/customXml" ds:itemID="{88B78BBD-A7BA-4EEC-AD5F-027C102CC0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Domagoj Caban</cp:lastModifiedBy>
  <cp:revision>4</cp:revision>
  <dcterms:created xsi:type="dcterms:W3CDTF">2023-10-02T14:10:00Z</dcterms:created>
  <dcterms:modified xsi:type="dcterms:W3CDTF">2023-10-03T07:19:00Z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0x010100D1C5D83253A0A5419DD5ECC427B71AE7</vt:lpwstr>
  </property>
</Properties>
</file>