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677" w:rsidRDefault="009A3677">
      <w:bookmarkStart w:id="0" w:name="_GoBack"/>
      <w:bookmarkEnd w:id="0"/>
    </w:p>
    <w:tbl>
      <w:tblPr>
        <w:tblStyle w:val="a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2"/>
        <w:gridCol w:w="3483"/>
        <w:gridCol w:w="682"/>
        <w:gridCol w:w="700"/>
        <w:gridCol w:w="359"/>
        <w:gridCol w:w="341"/>
        <w:gridCol w:w="700"/>
        <w:gridCol w:w="701"/>
      </w:tblGrid>
      <w:tr w:rsidR="009A3677">
        <w:tc>
          <w:tcPr>
            <w:tcW w:w="2322" w:type="dxa"/>
            <w:vMerge w:val="restart"/>
            <w:vAlign w:val="center"/>
          </w:tcPr>
          <w:p w:rsidR="009A3677" w:rsidRDefault="00147EB3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Naziv kolegija </w:t>
            </w:r>
          </w:p>
        </w:tc>
        <w:tc>
          <w:tcPr>
            <w:tcW w:w="4165" w:type="dxa"/>
            <w:gridSpan w:val="2"/>
            <w:vMerge w:val="restart"/>
          </w:tcPr>
          <w:p w:rsidR="009A3677" w:rsidRDefault="00147EB3">
            <w:pPr>
              <w:spacing w:line="360" w:lineRule="auto"/>
            </w:pPr>
            <w:r>
              <w:t>TRANSFUZIJSKA MEDICINA</w:t>
            </w:r>
          </w:p>
        </w:tc>
        <w:tc>
          <w:tcPr>
            <w:tcW w:w="700" w:type="dxa"/>
          </w:tcPr>
          <w:p w:rsidR="009A3677" w:rsidRDefault="00147EB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700" w:type="dxa"/>
            <w:gridSpan w:val="2"/>
          </w:tcPr>
          <w:p w:rsidR="009A3677" w:rsidRDefault="00147EB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700" w:type="dxa"/>
          </w:tcPr>
          <w:p w:rsidR="009A3677" w:rsidRDefault="00147EB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701" w:type="dxa"/>
          </w:tcPr>
          <w:p w:rsidR="009A3677" w:rsidRDefault="00147EB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ECTS</w:t>
            </w:r>
          </w:p>
        </w:tc>
      </w:tr>
      <w:tr w:rsidR="009A3677">
        <w:tc>
          <w:tcPr>
            <w:tcW w:w="2322" w:type="dxa"/>
            <w:vMerge/>
            <w:vAlign w:val="center"/>
          </w:tcPr>
          <w:p w:rsidR="009A3677" w:rsidRDefault="009A36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165" w:type="dxa"/>
            <w:gridSpan w:val="2"/>
            <w:vMerge/>
          </w:tcPr>
          <w:p w:rsidR="009A3677" w:rsidRDefault="009A36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0" w:type="dxa"/>
          </w:tcPr>
          <w:p w:rsidR="009A3677" w:rsidRDefault="00147EB3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700" w:type="dxa"/>
            <w:gridSpan w:val="2"/>
          </w:tcPr>
          <w:p w:rsidR="009A3677" w:rsidRDefault="00147EB3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700" w:type="dxa"/>
          </w:tcPr>
          <w:p w:rsidR="009A3677" w:rsidRDefault="00147EB3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701" w:type="dxa"/>
          </w:tcPr>
          <w:p w:rsidR="009A3677" w:rsidRDefault="00147EB3">
            <w:pPr>
              <w:spacing w:line="360" w:lineRule="auto"/>
              <w:jc w:val="center"/>
            </w:pPr>
            <w:r>
              <w:t>7,5</w:t>
            </w:r>
          </w:p>
        </w:tc>
      </w:tr>
      <w:tr w:rsidR="009A3677">
        <w:tc>
          <w:tcPr>
            <w:tcW w:w="2322" w:type="dxa"/>
          </w:tcPr>
          <w:p w:rsidR="009A3677" w:rsidRDefault="00147EB3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Studij </w:t>
            </w:r>
          </w:p>
        </w:tc>
        <w:tc>
          <w:tcPr>
            <w:tcW w:w="3483" w:type="dxa"/>
          </w:tcPr>
          <w:p w:rsidR="009A3677" w:rsidRDefault="00147EB3">
            <w:pPr>
              <w:spacing w:line="360" w:lineRule="auto"/>
            </w:pPr>
            <w:r>
              <w:t>Medicinsko-laboratorijska dijagnostika</w:t>
            </w:r>
          </w:p>
        </w:tc>
        <w:tc>
          <w:tcPr>
            <w:tcW w:w="1741" w:type="dxa"/>
            <w:gridSpan w:val="3"/>
          </w:tcPr>
          <w:p w:rsidR="009A3677" w:rsidRDefault="00147EB3">
            <w:pPr>
              <w:spacing w:line="360" w:lineRule="auto"/>
              <w:rPr>
                <w:b/>
              </w:rPr>
            </w:pPr>
            <w:r>
              <w:rPr>
                <w:b/>
              </w:rPr>
              <w:t>Šifra kolegija</w:t>
            </w:r>
          </w:p>
        </w:tc>
        <w:tc>
          <w:tcPr>
            <w:tcW w:w="1742" w:type="dxa"/>
            <w:gridSpan w:val="3"/>
          </w:tcPr>
          <w:p w:rsidR="009A3677" w:rsidRDefault="009A3677">
            <w:pPr>
              <w:spacing w:line="360" w:lineRule="auto"/>
            </w:pPr>
          </w:p>
        </w:tc>
      </w:tr>
      <w:tr w:rsidR="009A3677">
        <w:tc>
          <w:tcPr>
            <w:tcW w:w="2322" w:type="dxa"/>
          </w:tcPr>
          <w:p w:rsidR="009A3677" w:rsidRDefault="00147EB3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Nositelj kolegija </w:t>
            </w:r>
          </w:p>
        </w:tc>
        <w:tc>
          <w:tcPr>
            <w:tcW w:w="6966" w:type="dxa"/>
            <w:gridSpan w:val="7"/>
          </w:tcPr>
          <w:p w:rsidR="009A3677" w:rsidRDefault="00147EB3">
            <w:pPr>
              <w:spacing w:line="360" w:lineRule="auto"/>
            </w:pPr>
            <w:r>
              <w:t>Doc.dr.sc Branka Golubić-Ćepulić</w:t>
            </w:r>
          </w:p>
        </w:tc>
      </w:tr>
      <w:tr w:rsidR="009A3677">
        <w:tc>
          <w:tcPr>
            <w:tcW w:w="2322" w:type="dxa"/>
          </w:tcPr>
          <w:p w:rsidR="009A3677" w:rsidRDefault="00147EB3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Nastavnici </w:t>
            </w:r>
          </w:p>
        </w:tc>
        <w:tc>
          <w:tcPr>
            <w:tcW w:w="6966" w:type="dxa"/>
            <w:gridSpan w:val="7"/>
          </w:tcPr>
          <w:p w:rsidR="009A3677" w:rsidRDefault="00147EB3">
            <w:pPr>
              <w:spacing w:line="360" w:lineRule="auto"/>
            </w:pPr>
            <w:r>
              <w:t>Dr.sc. Ines Bojanić</w:t>
            </w:r>
          </w:p>
          <w:p w:rsidR="009A3677" w:rsidRDefault="00147EB3">
            <w:pPr>
              <w:spacing w:line="360" w:lineRule="auto"/>
            </w:pPr>
            <w:r>
              <w:t>dr Mirela Raos</w:t>
            </w:r>
          </w:p>
          <w:p w:rsidR="009A3677" w:rsidRDefault="00147EB3">
            <w:pPr>
              <w:spacing w:line="360" w:lineRule="auto"/>
            </w:pPr>
            <w:r>
              <w:t>dr Ivana Vidović</w:t>
            </w:r>
          </w:p>
        </w:tc>
      </w:tr>
      <w:tr w:rsidR="009A3677">
        <w:tc>
          <w:tcPr>
            <w:tcW w:w="2322" w:type="dxa"/>
          </w:tcPr>
          <w:p w:rsidR="009A3677" w:rsidRDefault="00147EB3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Asistenti </w:t>
            </w:r>
          </w:p>
        </w:tc>
        <w:tc>
          <w:tcPr>
            <w:tcW w:w="6966" w:type="dxa"/>
            <w:gridSpan w:val="7"/>
          </w:tcPr>
          <w:p w:rsidR="009A3677" w:rsidRDefault="00147EB3">
            <w:pPr>
              <w:spacing w:line="360" w:lineRule="auto"/>
            </w:pPr>
            <w:r>
              <w:t>Ing Ivana Leskovar</w:t>
            </w:r>
          </w:p>
          <w:p w:rsidR="009A3677" w:rsidRDefault="00147EB3">
            <w:pPr>
              <w:spacing w:line="360" w:lineRule="auto"/>
            </w:pPr>
            <w:r>
              <w:t>Ing Koraljka Gojčeta, spec med biok</w:t>
            </w:r>
          </w:p>
          <w:p w:rsidR="009A3677" w:rsidRDefault="00147EB3">
            <w:pPr>
              <w:spacing w:line="360" w:lineRule="auto"/>
            </w:pPr>
            <w:r>
              <w:t>Dr.sc  Desiree Coen Herak</w:t>
            </w:r>
          </w:p>
          <w:p w:rsidR="009A3677" w:rsidRDefault="00147EB3">
            <w:pPr>
              <w:spacing w:line="360" w:lineRule="auto"/>
            </w:pPr>
            <w:r>
              <w:t>Dr.sc  Marija Miloš</w:t>
            </w:r>
          </w:p>
        </w:tc>
      </w:tr>
      <w:tr w:rsidR="009A3677">
        <w:tc>
          <w:tcPr>
            <w:tcW w:w="7887" w:type="dxa"/>
            <w:gridSpan w:val="6"/>
          </w:tcPr>
          <w:p w:rsidR="009A3677" w:rsidRDefault="00147EB3">
            <w:pPr>
              <w:jc w:val="center"/>
              <w:rPr>
                <w:b/>
              </w:rPr>
            </w:pPr>
            <w:r>
              <w:rPr>
                <w:b/>
              </w:rPr>
              <w:t>NASTAVNE JEDINICE</w:t>
            </w:r>
          </w:p>
        </w:tc>
        <w:tc>
          <w:tcPr>
            <w:tcW w:w="1401" w:type="dxa"/>
            <w:gridSpan w:val="2"/>
          </w:tcPr>
          <w:p w:rsidR="009A3677" w:rsidRDefault="00147EB3">
            <w:pPr>
              <w:jc w:val="center"/>
              <w:rPr>
                <w:b/>
              </w:rPr>
            </w:pPr>
            <w:r>
              <w:rPr>
                <w:b/>
              </w:rPr>
              <w:t>SATI</w:t>
            </w:r>
          </w:p>
        </w:tc>
      </w:tr>
      <w:tr w:rsidR="009A3677">
        <w:trPr>
          <w:trHeight w:val="340"/>
        </w:trPr>
        <w:tc>
          <w:tcPr>
            <w:tcW w:w="2322" w:type="dxa"/>
          </w:tcPr>
          <w:p w:rsidR="009A3677" w:rsidRDefault="00147EB3">
            <w:pPr>
              <w:rPr>
                <w:b/>
              </w:rPr>
            </w:pPr>
            <w:r>
              <w:rPr>
                <w:b/>
              </w:rPr>
              <w:t xml:space="preserve">Predavanja </w:t>
            </w:r>
          </w:p>
        </w:tc>
        <w:tc>
          <w:tcPr>
            <w:tcW w:w="5565" w:type="dxa"/>
            <w:gridSpan w:val="5"/>
          </w:tcPr>
          <w:p w:rsidR="009A3677" w:rsidRDefault="009A3677"/>
          <w:p w:rsidR="009A3677" w:rsidRDefault="00147EB3">
            <w:r>
              <w:t>Krvne grupe</w:t>
            </w:r>
          </w:p>
          <w:p w:rsidR="009A3677" w:rsidRDefault="00147EB3">
            <w:r>
              <w:t>Prijetransfuzijsko ispitivanje</w:t>
            </w:r>
          </w:p>
          <w:p w:rsidR="009A3677" w:rsidRDefault="00147EB3">
            <w:r>
              <w:t>Hemolitička bolest novorođenčeta</w:t>
            </w:r>
          </w:p>
          <w:p w:rsidR="009A3677" w:rsidRDefault="00147EB3">
            <w:r>
              <w:t>Proizvodnja krvnih pripravaka, testiranje bolesti koje se prenose transfuzijama krvi i metode njihove prevencije</w:t>
            </w:r>
          </w:p>
          <w:p w:rsidR="009A3677" w:rsidRDefault="00147EB3">
            <w:r>
              <w:t>Uvood u transfuzijsku medicinu</w:t>
            </w:r>
          </w:p>
          <w:p w:rsidR="009A3677" w:rsidRDefault="00147EB3">
            <w:r>
              <w:t>Imunologija: osnovni principi i primjena u transfuzijskoj medicini</w:t>
            </w:r>
          </w:p>
          <w:p w:rsidR="009A3677" w:rsidRDefault="00147EB3">
            <w:r>
              <w:t>Imune trommbocitopenije i granulocitopenije</w:t>
            </w:r>
          </w:p>
          <w:p w:rsidR="009A3677" w:rsidRDefault="00147EB3">
            <w:r>
              <w:t>S</w:t>
            </w:r>
            <w:r>
              <w:t>ustav zdrušavanja krvi. Faktoori i inhibitori fibrinolize</w:t>
            </w:r>
          </w:p>
          <w:p w:rsidR="009A3677" w:rsidRDefault="00147EB3">
            <w:r>
              <w:t>Stečeni poremećaji zgrušavanja</w:t>
            </w:r>
          </w:p>
          <w:p w:rsidR="009A3677" w:rsidRDefault="00147EB3">
            <w:r>
              <w:t>Bolesti endotela. Tromboza</w:t>
            </w:r>
          </w:p>
          <w:p w:rsidR="009A3677" w:rsidRDefault="00147EB3">
            <w:r>
              <w:t>Medicinska dokumentacija i osiguranje kvalitete u transfuzijskom laboratoriju</w:t>
            </w:r>
          </w:p>
          <w:p w:rsidR="009A3677" w:rsidRDefault="00147EB3">
            <w:r>
              <w:t>Fiziologija trombocita, trombocitopenije</w:t>
            </w:r>
          </w:p>
          <w:p w:rsidR="009A3677" w:rsidRDefault="00147EB3">
            <w:r>
              <w:t xml:space="preserve">Nasljedni poremećaji </w:t>
            </w:r>
            <w:r>
              <w:t>zgrušavanja</w:t>
            </w:r>
          </w:p>
          <w:p w:rsidR="009A3677" w:rsidRDefault="009A3677"/>
        </w:tc>
        <w:tc>
          <w:tcPr>
            <w:tcW w:w="1401" w:type="dxa"/>
            <w:gridSpan w:val="2"/>
          </w:tcPr>
          <w:p w:rsidR="009A3677" w:rsidRDefault="009A3677"/>
          <w:p w:rsidR="009A3677" w:rsidRDefault="00147EB3">
            <w:pPr>
              <w:jc w:val="center"/>
            </w:pPr>
            <w:r>
              <w:t>2</w:t>
            </w:r>
          </w:p>
          <w:p w:rsidR="009A3677" w:rsidRDefault="00147EB3">
            <w:pPr>
              <w:jc w:val="center"/>
            </w:pPr>
            <w:r>
              <w:t>2</w:t>
            </w:r>
          </w:p>
          <w:p w:rsidR="009A3677" w:rsidRDefault="00147EB3">
            <w:pPr>
              <w:jc w:val="center"/>
            </w:pPr>
            <w:r>
              <w:t>2</w:t>
            </w:r>
          </w:p>
          <w:p w:rsidR="009A3677" w:rsidRDefault="00147EB3">
            <w:pPr>
              <w:jc w:val="center"/>
            </w:pPr>
            <w:r>
              <w:t>2</w:t>
            </w:r>
          </w:p>
          <w:p w:rsidR="009A3677" w:rsidRDefault="00147EB3">
            <w:pPr>
              <w:jc w:val="center"/>
            </w:pPr>
            <w:r>
              <w:t>2</w:t>
            </w:r>
          </w:p>
          <w:p w:rsidR="009A3677" w:rsidRDefault="00147EB3">
            <w:pPr>
              <w:jc w:val="center"/>
            </w:pPr>
            <w:r>
              <w:t>2</w:t>
            </w:r>
          </w:p>
          <w:p w:rsidR="009A3677" w:rsidRDefault="009A3677">
            <w:pPr>
              <w:jc w:val="center"/>
            </w:pPr>
          </w:p>
          <w:p w:rsidR="009A3677" w:rsidRDefault="00147EB3">
            <w:pPr>
              <w:jc w:val="center"/>
            </w:pPr>
            <w:r>
              <w:t>2</w:t>
            </w:r>
          </w:p>
          <w:p w:rsidR="009A3677" w:rsidRDefault="00147EB3">
            <w:pPr>
              <w:jc w:val="center"/>
            </w:pPr>
            <w:r>
              <w:t>2</w:t>
            </w:r>
          </w:p>
          <w:p w:rsidR="009A3677" w:rsidRDefault="00147EB3">
            <w:pPr>
              <w:jc w:val="center"/>
            </w:pPr>
            <w:r>
              <w:t>2</w:t>
            </w:r>
          </w:p>
          <w:p w:rsidR="009A3677" w:rsidRDefault="00147EB3">
            <w:pPr>
              <w:jc w:val="center"/>
            </w:pPr>
            <w:r>
              <w:t>2</w:t>
            </w:r>
          </w:p>
          <w:p w:rsidR="009A3677" w:rsidRDefault="00147EB3">
            <w:pPr>
              <w:jc w:val="center"/>
            </w:pPr>
            <w:r>
              <w:t>2</w:t>
            </w:r>
          </w:p>
          <w:p w:rsidR="009A3677" w:rsidRDefault="00147EB3">
            <w:pPr>
              <w:jc w:val="center"/>
            </w:pPr>
            <w:r>
              <w:t>2</w:t>
            </w:r>
          </w:p>
          <w:p w:rsidR="009A3677" w:rsidRDefault="00147EB3">
            <w:pPr>
              <w:jc w:val="center"/>
            </w:pPr>
            <w:r>
              <w:t>2</w:t>
            </w:r>
          </w:p>
          <w:p w:rsidR="009A3677" w:rsidRDefault="00147EB3">
            <w:pPr>
              <w:jc w:val="center"/>
            </w:pPr>
            <w:r>
              <w:t>2</w:t>
            </w:r>
          </w:p>
          <w:p w:rsidR="009A3677" w:rsidRDefault="00147EB3">
            <w:pPr>
              <w:jc w:val="center"/>
            </w:pPr>
            <w:r>
              <w:t>2</w:t>
            </w:r>
          </w:p>
        </w:tc>
      </w:tr>
      <w:tr w:rsidR="009A3677">
        <w:tc>
          <w:tcPr>
            <w:tcW w:w="2322" w:type="dxa"/>
          </w:tcPr>
          <w:p w:rsidR="009A3677" w:rsidRDefault="00147EB3">
            <w:pPr>
              <w:rPr>
                <w:b/>
              </w:rPr>
            </w:pPr>
            <w:r>
              <w:rPr>
                <w:b/>
              </w:rPr>
              <w:t>Seminari</w:t>
            </w:r>
          </w:p>
        </w:tc>
        <w:tc>
          <w:tcPr>
            <w:tcW w:w="5565" w:type="dxa"/>
            <w:gridSpan w:val="5"/>
          </w:tcPr>
          <w:p w:rsidR="009A3677" w:rsidRDefault="00147EB3">
            <w:r>
              <w:t>Neželjene reakcije na  transfuziju</w:t>
            </w:r>
          </w:p>
          <w:p w:rsidR="009A3677" w:rsidRDefault="00147EB3">
            <w:r>
              <w:t>Tehnike određivanja krvnih grupa. Prijetransfuzijsko ispitivanje. Poteškoće u imunohematološkom ispitivanju</w:t>
            </w:r>
          </w:p>
          <w:p w:rsidR="009A3677" w:rsidRDefault="00147EB3">
            <w:r>
              <w:t>Zakonski propisi, etički i ekonomski aspekkti u transfuzijskoj medicini</w:t>
            </w:r>
          </w:p>
          <w:p w:rsidR="009A3677" w:rsidRDefault="00147EB3">
            <w:r>
              <w:t>Odabir davatelja i tehnike venepunkcije. Proizvodni postupci i obilježja krvnih pripravaka</w:t>
            </w:r>
          </w:p>
          <w:p w:rsidR="009A3677" w:rsidRDefault="00147EB3">
            <w:r>
              <w:t>Osiguranje kvalitete i organizacija rada u laboratoriju za transfuzijsku medicinu</w:t>
            </w:r>
          </w:p>
          <w:p w:rsidR="009A3677" w:rsidRDefault="009A3677"/>
        </w:tc>
        <w:tc>
          <w:tcPr>
            <w:tcW w:w="1401" w:type="dxa"/>
            <w:gridSpan w:val="2"/>
          </w:tcPr>
          <w:p w:rsidR="009A3677" w:rsidRDefault="00147EB3">
            <w:pPr>
              <w:jc w:val="center"/>
            </w:pPr>
            <w:r>
              <w:t>3</w:t>
            </w:r>
          </w:p>
          <w:p w:rsidR="009A3677" w:rsidRDefault="00147EB3">
            <w:pPr>
              <w:jc w:val="center"/>
            </w:pPr>
            <w:r>
              <w:t>3</w:t>
            </w:r>
          </w:p>
          <w:p w:rsidR="009A3677" w:rsidRDefault="009A3677">
            <w:pPr>
              <w:jc w:val="center"/>
            </w:pPr>
          </w:p>
          <w:p w:rsidR="009A3677" w:rsidRDefault="00147EB3">
            <w:pPr>
              <w:jc w:val="center"/>
            </w:pPr>
            <w:r>
              <w:t>3</w:t>
            </w:r>
          </w:p>
          <w:p w:rsidR="009A3677" w:rsidRDefault="009A3677">
            <w:pPr>
              <w:jc w:val="center"/>
            </w:pPr>
          </w:p>
          <w:p w:rsidR="009A3677" w:rsidRDefault="00147EB3">
            <w:pPr>
              <w:jc w:val="center"/>
            </w:pPr>
            <w:r>
              <w:t>3</w:t>
            </w:r>
          </w:p>
          <w:p w:rsidR="009A3677" w:rsidRDefault="009A3677">
            <w:pPr>
              <w:jc w:val="center"/>
            </w:pPr>
          </w:p>
          <w:p w:rsidR="009A3677" w:rsidRDefault="00147EB3">
            <w:pPr>
              <w:jc w:val="center"/>
            </w:pPr>
            <w:r>
              <w:t>3</w:t>
            </w:r>
          </w:p>
        </w:tc>
      </w:tr>
      <w:tr w:rsidR="009A3677">
        <w:tc>
          <w:tcPr>
            <w:tcW w:w="2322" w:type="dxa"/>
          </w:tcPr>
          <w:p w:rsidR="009A3677" w:rsidRDefault="00147EB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Vježbe </w:t>
            </w:r>
          </w:p>
        </w:tc>
        <w:tc>
          <w:tcPr>
            <w:tcW w:w="5565" w:type="dxa"/>
            <w:gridSpan w:val="5"/>
          </w:tcPr>
          <w:p w:rsidR="009A3677" w:rsidRDefault="009A3677"/>
          <w:p w:rsidR="009A3677" w:rsidRDefault="009A3677">
            <w:bookmarkStart w:id="1" w:name="_gjdgxs" w:colFirst="0" w:colLast="0"/>
            <w:bookmarkEnd w:id="1"/>
          </w:p>
        </w:tc>
        <w:tc>
          <w:tcPr>
            <w:tcW w:w="1401" w:type="dxa"/>
            <w:gridSpan w:val="2"/>
          </w:tcPr>
          <w:p w:rsidR="009A3677" w:rsidRDefault="00147EB3">
            <w:pPr>
              <w:jc w:val="center"/>
            </w:pPr>
            <w:r>
              <w:t>30</w:t>
            </w:r>
          </w:p>
        </w:tc>
      </w:tr>
      <w:tr w:rsidR="009A3677">
        <w:tc>
          <w:tcPr>
            <w:tcW w:w="2322" w:type="dxa"/>
          </w:tcPr>
          <w:p w:rsidR="009A3677" w:rsidRDefault="00147EB3">
            <w:pPr>
              <w:rPr>
                <w:b/>
              </w:rPr>
            </w:pPr>
            <w:r>
              <w:rPr>
                <w:b/>
              </w:rPr>
              <w:t xml:space="preserve">Obaveze studenta </w:t>
            </w:r>
          </w:p>
        </w:tc>
        <w:tc>
          <w:tcPr>
            <w:tcW w:w="6966" w:type="dxa"/>
            <w:gridSpan w:val="7"/>
          </w:tcPr>
          <w:p w:rsidR="009A3677" w:rsidRDefault="00147EB3">
            <w:r>
              <w:t>Prisustvo nastavi</w:t>
            </w:r>
          </w:p>
          <w:p w:rsidR="009A3677" w:rsidRDefault="00147EB3">
            <w:r>
              <w:t>Izrada seminarskog rada</w:t>
            </w:r>
          </w:p>
          <w:p w:rsidR="009A3677" w:rsidRDefault="009A3677"/>
        </w:tc>
      </w:tr>
      <w:tr w:rsidR="009A3677">
        <w:tc>
          <w:tcPr>
            <w:tcW w:w="2322" w:type="dxa"/>
          </w:tcPr>
          <w:p w:rsidR="009A3677" w:rsidRDefault="00147EB3">
            <w:pPr>
              <w:rPr>
                <w:b/>
              </w:rPr>
            </w:pPr>
            <w:r>
              <w:rPr>
                <w:b/>
              </w:rPr>
              <w:t>Literatura za kolegij</w:t>
            </w:r>
          </w:p>
        </w:tc>
        <w:tc>
          <w:tcPr>
            <w:tcW w:w="6966" w:type="dxa"/>
            <w:gridSpan w:val="7"/>
          </w:tcPr>
          <w:p w:rsidR="009A3677" w:rsidRDefault="00147EB3">
            <w:r>
              <w:t>Golubić–Čepulić B., i sur.: Klinička transfuziologija, Prijetransfuzijska ispitivanje, KBC Zagreb, 2001.</w:t>
            </w:r>
          </w:p>
          <w:p w:rsidR="009A3677" w:rsidRDefault="00147EB3">
            <w:r>
              <w:t xml:space="preserve"> Labar, B., Hauptmann, E.: Hematologija, Školska knjiga, 2007.</w:t>
            </w:r>
          </w:p>
          <w:p w:rsidR="009A3677" w:rsidRDefault="00147EB3">
            <w:r>
              <w:t xml:space="preserve"> Grgičević D., Vuk T.: Imunohematologija i transfuzijska medicina, Medicinska naklada, Zagreb, 2000.</w:t>
            </w:r>
          </w:p>
          <w:p w:rsidR="009A3677" w:rsidRDefault="00147EB3">
            <w:r>
              <w:t>Golubić–Čepulić B., i sur.: Klinička transfuziologija, Klinička primjena krvnih pripravaka s</w:t>
            </w:r>
            <w:r>
              <w:t>a smanjenim brojem leukocita, KBC Zagreb, 2001.</w:t>
            </w:r>
          </w:p>
          <w:p w:rsidR="009A3677" w:rsidRDefault="00147EB3">
            <w:r>
              <w:t>Golubić–Čepulić B., i sur.: Klinička transfuziologija, Liječenje eritrocitnim krvnim pripravcima, KBC Zagreb, 2002.</w:t>
            </w:r>
          </w:p>
          <w:p w:rsidR="009A3677" w:rsidRDefault="00147EB3">
            <w:r>
              <w:t>Vuk T. i sur.: Upravljanje kvalitetom u transfuzijskoj djelatnosti, Hrvatski zavod za transf</w:t>
            </w:r>
            <w:r>
              <w:t>uzijsku medicinu, Zagreb, 2002.</w:t>
            </w:r>
          </w:p>
        </w:tc>
      </w:tr>
      <w:tr w:rsidR="009A3677">
        <w:tc>
          <w:tcPr>
            <w:tcW w:w="2322" w:type="dxa"/>
          </w:tcPr>
          <w:p w:rsidR="009A3677" w:rsidRDefault="00147EB3">
            <w:pPr>
              <w:rPr>
                <w:b/>
              </w:rPr>
            </w:pPr>
            <w:r>
              <w:rPr>
                <w:b/>
              </w:rPr>
              <w:t xml:space="preserve">Način održavanja ispita </w:t>
            </w:r>
          </w:p>
        </w:tc>
        <w:tc>
          <w:tcPr>
            <w:tcW w:w="6966" w:type="dxa"/>
            <w:gridSpan w:val="7"/>
          </w:tcPr>
          <w:p w:rsidR="009A3677" w:rsidRDefault="00147EB3">
            <w:r>
              <w:t>pismeni</w:t>
            </w:r>
          </w:p>
          <w:p w:rsidR="009A3677" w:rsidRDefault="009A3677"/>
        </w:tc>
      </w:tr>
      <w:tr w:rsidR="009A3677">
        <w:tc>
          <w:tcPr>
            <w:tcW w:w="2322" w:type="dxa"/>
          </w:tcPr>
          <w:p w:rsidR="009A3677" w:rsidRDefault="00147EB3">
            <w:pPr>
              <w:rPr>
                <w:b/>
              </w:rPr>
            </w:pPr>
            <w:r>
              <w:rPr>
                <w:b/>
              </w:rPr>
              <w:t xml:space="preserve">Dodatne informacije o kolegiju </w:t>
            </w:r>
          </w:p>
        </w:tc>
        <w:tc>
          <w:tcPr>
            <w:tcW w:w="6966" w:type="dxa"/>
            <w:gridSpan w:val="7"/>
          </w:tcPr>
          <w:p w:rsidR="009A3677" w:rsidRDefault="00147EB3">
            <w:pPr>
              <w:rPr>
                <w:b/>
              </w:rPr>
            </w:pPr>
            <w:r>
              <w:rPr>
                <w:b/>
              </w:rPr>
              <w:t xml:space="preserve">Ispitni rokovi </w:t>
            </w:r>
          </w:p>
          <w:p w:rsidR="009A3677" w:rsidRDefault="00147EB3">
            <w:r>
              <w:t>Raspored</w:t>
            </w:r>
            <w:r>
              <w:rPr>
                <w:b/>
              </w:rPr>
              <w:t xml:space="preserve"> </w:t>
            </w:r>
            <w:r>
              <w:t xml:space="preserve">ispitnih rokova objavljen je na  mrežnim stranicama </w:t>
            </w:r>
          </w:p>
          <w:p w:rsidR="009A3677" w:rsidRDefault="009A3677">
            <w:pPr>
              <w:rPr>
                <w:b/>
              </w:rPr>
            </w:pPr>
          </w:p>
          <w:p w:rsidR="009A3677" w:rsidRDefault="00147EB3">
            <w:pPr>
              <w:rPr>
                <w:b/>
              </w:rPr>
            </w:pPr>
            <w:r>
              <w:rPr>
                <w:b/>
              </w:rPr>
              <w:t xml:space="preserve">Konzultacije </w:t>
            </w:r>
          </w:p>
          <w:p w:rsidR="009A3677" w:rsidRDefault="00147EB3">
            <w:r>
              <w:t>Raspored konzultacija objavljen je na mrežnim stranicama</w:t>
            </w:r>
          </w:p>
          <w:p w:rsidR="009A3677" w:rsidRDefault="009A3677"/>
          <w:p w:rsidR="009A3677" w:rsidRDefault="00147EB3">
            <w:r>
              <w:t xml:space="preserve">Nastava se održava prema rasporedu objavljenim na mrežnim stranicama studija. </w:t>
            </w:r>
          </w:p>
        </w:tc>
      </w:tr>
    </w:tbl>
    <w:p w:rsidR="009A3677" w:rsidRDefault="009A3677"/>
    <w:sectPr w:rsidR="009A36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EB3" w:rsidRDefault="00147EB3">
      <w:pPr>
        <w:spacing w:after="0" w:line="240" w:lineRule="auto"/>
      </w:pPr>
      <w:r>
        <w:separator/>
      </w:r>
    </w:p>
  </w:endnote>
  <w:endnote w:type="continuationSeparator" w:id="0">
    <w:p w:rsidR="00147EB3" w:rsidRDefault="0014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677" w:rsidRDefault="009A36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677" w:rsidRDefault="00147E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margin">
                <wp:posOffset>114300</wp:posOffset>
              </wp:positionH>
              <wp:positionV relativeFrom="paragraph">
                <wp:posOffset>0</wp:posOffset>
              </wp:positionV>
              <wp:extent cx="575310" cy="20129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5063108" y="3684115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A3677" w:rsidRDefault="00147EB3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  \* MERGEFORMAT </w:t>
                          </w:r>
                          <w:r>
                            <w:rPr>
                              <w:color w:val="C0504D"/>
                            </w:rPr>
                            <w:t>1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/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9pt;margin-top:0;width:45.3pt;height:15.85pt;rotation:180;flip:x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" filled="f" stroked="f">
              <v:textbox inset="7pt,3pt,7pt,3pt">
                <w:txbxContent>
                  <w:p w:rsidR="009A3677" w:rsidRDefault="00147EB3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 xml:space="preserve"> PAGE   \* MERGEFORMAT </w:t>
                    </w:r>
                    <w:r>
                      <w:rPr>
                        <w:color w:val="C0504D"/>
                      </w:rPr>
                      <w:t>1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677" w:rsidRDefault="009A36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EB3" w:rsidRDefault="00147EB3">
      <w:pPr>
        <w:spacing w:after="0" w:line="240" w:lineRule="auto"/>
      </w:pPr>
      <w:r>
        <w:separator/>
      </w:r>
    </w:p>
  </w:footnote>
  <w:footnote w:type="continuationSeparator" w:id="0">
    <w:p w:rsidR="00147EB3" w:rsidRDefault="00147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677" w:rsidRDefault="009A36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677" w:rsidRDefault="00147EB3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color w:val="000000"/>
        <w:sz w:val="24"/>
        <w:szCs w:val="24"/>
      </w:rPr>
    </w:pPr>
    <w:r>
      <w:rPr>
        <w:rFonts w:ascii="Cambria" w:eastAsia="Cambria" w:hAnsi="Cambria" w:cs="Cambria"/>
        <w:color w:val="000000"/>
        <w:sz w:val="24"/>
        <w:szCs w:val="24"/>
      </w:rPr>
      <w:t xml:space="preserve">Zdravstveno veleučilište </w:t>
    </w:r>
  </w:p>
  <w:p w:rsidR="009A3677" w:rsidRDefault="009A3677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color w:val="000000"/>
        <w:sz w:val="32"/>
        <w:szCs w:val="32"/>
      </w:rPr>
    </w:pPr>
  </w:p>
  <w:p w:rsidR="009A3677" w:rsidRDefault="00147EB3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Cambria" w:hAnsi="Cambria" w:cs="Cambria"/>
        <w:color w:val="000000"/>
        <w:sz w:val="32"/>
        <w:szCs w:val="32"/>
      </w:rPr>
    </w:pPr>
    <w:r>
      <w:rPr>
        <w:rFonts w:ascii="Cambria" w:eastAsia="Cambria" w:hAnsi="Cambria" w:cs="Cambria"/>
        <w:color w:val="000000"/>
        <w:sz w:val="32"/>
        <w:szCs w:val="32"/>
      </w:rPr>
      <w:t>IZVEDBENI PLAN NASTAVE</w:t>
    </w:r>
  </w:p>
  <w:p w:rsidR="009A3677" w:rsidRDefault="009A36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677" w:rsidRDefault="009A36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77"/>
    <w:rsid w:val="00147EB3"/>
    <w:rsid w:val="009A3677"/>
    <w:rsid w:val="00F0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8140B-71ED-4513-A708-39C9A704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C4F3B8A7A41C44B13734D9234F4214" ma:contentTypeVersion="0" ma:contentTypeDescription="Stvaranje novog dokumenta." ma:contentTypeScope="" ma:versionID="9a3772127330438a71c5fc39f76f3c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6F09DE-00D5-4C25-B980-CF165AAF4EC5}"/>
</file>

<file path=customXml/itemProps2.xml><?xml version="1.0" encoding="utf-8"?>
<ds:datastoreItem xmlns:ds="http://schemas.openxmlformats.org/officeDocument/2006/customXml" ds:itemID="{55AECD6E-AF34-47D9-A51E-8C281161CB83}"/>
</file>

<file path=customXml/itemProps3.xml><?xml version="1.0" encoding="utf-8"?>
<ds:datastoreItem xmlns:ds="http://schemas.openxmlformats.org/officeDocument/2006/customXml" ds:itemID="{904DEF2A-9530-46A2-9993-0A1816A81E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Stepan</dc:creator>
  <cp:lastModifiedBy>Jasminka Stepan</cp:lastModifiedBy>
  <cp:revision>2</cp:revision>
  <dcterms:created xsi:type="dcterms:W3CDTF">2018-11-12T19:18:00Z</dcterms:created>
  <dcterms:modified xsi:type="dcterms:W3CDTF">2018-11-12T19:18:00Z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0x01010068C4F3B8A7A41C44B13734D9234F4214</vt:lpwstr>
  </property>
</Properties>
</file>