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0B" w:rsidRDefault="00AD34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7"/>
        <w:gridCol w:w="3379"/>
        <w:gridCol w:w="653"/>
        <w:gridCol w:w="693"/>
        <w:gridCol w:w="354"/>
        <w:gridCol w:w="330"/>
        <w:gridCol w:w="687"/>
        <w:gridCol w:w="699"/>
      </w:tblGrid>
      <w:tr w:rsidR="005C6D68" w:rsidTr="005C6D68">
        <w:tc>
          <w:tcPr>
            <w:tcW w:w="2322" w:type="dxa"/>
            <w:vMerge w:val="restart"/>
            <w:vAlign w:val="center"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165" w:type="dxa"/>
            <w:gridSpan w:val="2"/>
            <w:vMerge w:val="restart"/>
          </w:tcPr>
          <w:p w:rsidR="005C6D68" w:rsidRDefault="006035C7" w:rsidP="005C6D68">
            <w:pPr>
              <w:spacing w:line="360" w:lineRule="auto"/>
            </w:pPr>
            <w:r>
              <w:t>Humana genetika</w:t>
            </w:r>
          </w:p>
        </w:tc>
        <w:tc>
          <w:tcPr>
            <w:tcW w:w="700" w:type="dxa"/>
          </w:tcPr>
          <w:p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P</w:t>
            </w:r>
          </w:p>
        </w:tc>
        <w:tc>
          <w:tcPr>
            <w:tcW w:w="700" w:type="dxa"/>
            <w:gridSpan w:val="2"/>
          </w:tcPr>
          <w:p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S</w:t>
            </w:r>
          </w:p>
        </w:tc>
        <w:tc>
          <w:tcPr>
            <w:tcW w:w="700" w:type="dxa"/>
          </w:tcPr>
          <w:p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V</w:t>
            </w:r>
          </w:p>
        </w:tc>
        <w:tc>
          <w:tcPr>
            <w:tcW w:w="701" w:type="dxa"/>
          </w:tcPr>
          <w:p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ECTS</w:t>
            </w:r>
          </w:p>
        </w:tc>
      </w:tr>
      <w:tr w:rsidR="005C6D68" w:rsidTr="00BE71EC">
        <w:tc>
          <w:tcPr>
            <w:tcW w:w="2322" w:type="dxa"/>
            <w:vMerge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165" w:type="dxa"/>
            <w:gridSpan w:val="2"/>
            <w:vMerge/>
          </w:tcPr>
          <w:p w:rsidR="005C6D68" w:rsidRDefault="005C6D68" w:rsidP="005C6D68">
            <w:pPr>
              <w:spacing w:line="360" w:lineRule="auto"/>
            </w:pPr>
          </w:p>
        </w:tc>
        <w:tc>
          <w:tcPr>
            <w:tcW w:w="700" w:type="dxa"/>
          </w:tcPr>
          <w:p w:rsidR="005C6D68" w:rsidRDefault="006035C7" w:rsidP="005C6D6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700" w:type="dxa"/>
            <w:gridSpan w:val="2"/>
          </w:tcPr>
          <w:p w:rsidR="005C6D68" w:rsidRDefault="005C6D68" w:rsidP="005C6D68">
            <w:pPr>
              <w:spacing w:line="360" w:lineRule="auto"/>
              <w:jc w:val="center"/>
            </w:pPr>
          </w:p>
        </w:tc>
        <w:tc>
          <w:tcPr>
            <w:tcW w:w="700" w:type="dxa"/>
          </w:tcPr>
          <w:p w:rsidR="005C6D68" w:rsidRDefault="006035C7" w:rsidP="005C6D6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701" w:type="dxa"/>
          </w:tcPr>
          <w:p w:rsidR="005C6D68" w:rsidRDefault="006035C7" w:rsidP="005C6D68">
            <w:pPr>
              <w:spacing w:line="360" w:lineRule="auto"/>
              <w:jc w:val="center"/>
            </w:pPr>
            <w:r>
              <w:t>3</w:t>
            </w:r>
          </w:p>
        </w:tc>
      </w:tr>
      <w:tr w:rsidR="00D74EE2" w:rsidTr="00165F9E">
        <w:tc>
          <w:tcPr>
            <w:tcW w:w="2322" w:type="dxa"/>
          </w:tcPr>
          <w:p w:rsidR="00D74EE2" w:rsidRPr="009E2349" w:rsidRDefault="00D74EE2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3483" w:type="dxa"/>
          </w:tcPr>
          <w:p w:rsidR="00D74EE2" w:rsidRDefault="006035C7" w:rsidP="005C6D68">
            <w:pPr>
              <w:spacing w:line="360" w:lineRule="auto"/>
            </w:pPr>
            <w:r>
              <w:t>Medicinsko laboratorijska dijagnostika</w:t>
            </w:r>
          </w:p>
        </w:tc>
        <w:tc>
          <w:tcPr>
            <w:tcW w:w="1741" w:type="dxa"/>
            <w:gridSpan w:val="3"/>
          </w:tcPr>
          <w:p w:rsidR="00D74EE2" w:rsidRPr="009E2349" w:rsidRDefault="00D74EE2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>Šifra kolegija</w:t>
            </w:r>
          </w:p>
        </w:tc>
        <w:tc>
          <w:tcPr>
            <w:tcW w:w="1742" w:type="dxa"/>
            <w:gridSpan w:val="3"/>
          </w:tcPr>
          <w:p w:rsidR="00D74EE2" w:rsidRDefault="00D74EE2" w:rsidP="005C6D68">
            <w:pPr>
              <w:spacing w:line="360" w:lineRule="auto"/>
            </w:pPr>
          </w:p>
        </w:tc>
      </w:tr>
      <w:tr w:rsidR="005C6D68" w:rsidTr="00015F3A">
        <w:tc>
          <w:tcPr>
            <w:tcW w:w="2322" w:type="dxa"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7"/>
          </w:tcPr>
          <w:p w:rsidR="00926E9C" w:rsidRDefault="00B80436" w:rsidP="005C6D68">
            <w:pPr>
              <w:spacing w:line="360" w:lineRule="auto"/>
            </w:pPr>
            <w:r>
              <w:t>Prof.dr. Ingeborg Barišić</w:t>
            </w:r>
          </w:p>
        </w:tc>
      </w:tr>
      <w:tr w:rsidR="005C6D68" w:rsidTr="00A21705">
        <w:tc>
          <w:tcPr>
            <w:tcW w:w="2322" w:type="dxa"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7"/>
          </w:tcPr>
          <w:p w:rsidR="005C6D68" w:rsidRDefault="00B80436" w:rsidP="0017622E">
            <w:pPr>
              <w:spacing w:line="360" w:lineRule="auto"/>
            </w:pPr>
            <w:r>
              <w:t>Dr Mijana Kero</w:t>
            </w:r>
          </w:p>
        </w:tc>
      </w:tr>
      <w:tr w:rsidR="005C6D68" w:rsidTr="0029488D">
        <w:tc>
          <w:tcPr>
            <w:tcW w:w="2322" w:type="dxa"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7"/>
          </w:tcPr>
          <w:p w:rsidR="005C6D68" w:rsidRDefault="00007B5F" w:rsidP="0000316B">
            <w:pPr>
              <w:spacing w:line="360" w:lineRule="auto"/>
            </w:pPr>
            <w:r>
              <w:t>Zorana Lisjak, bacc. lab. med</w:t>
            </w:r>
            <w:bookmarkStart w:id="0" w:name="_GoBack"/>
            <w:bookmarkEnd w:id="0"/>
          </w:p>
        </w:tc>
      </w:tr>
      <w:tr w:rsidR="005C6D68" w:rsidTr="005C6D68">
        <w:tc>
          <w:tcPr>
            <w:tcW w:w="7887" w:type="dxa"/>
            <w:gridSpan w:val="6"/>
          </w:tcPr>
          <w:p w:rsidR="005C6D68" w:rsidRPr="009E2349" w:rsidRDefault="005C6D68" w:rsidP="009263F7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:rsidR="005C6D68" w:rsidRPr="009E2349" w:rsidRDefault="005C6D68" w:rsidP="009E2349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5C6D68" w:rsidTr="0000316B">
        <w:trPr>
          <w:trHeight w:val="346"/>
        </w:trPr>
        <w:tc>
          <w:tcPr>
            <w:tcW w:w="2322" w:type="dxa"/>
          </w:tcPr>
          <w:p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Predavanja </w:t>
            </w:r>
          </w:p>
        </w:tc>
        <w:tc>
          <w:tcPr>
            <w:tcW w:w="5565" w:type="dxa"/>
            <w:gridSpan w:val="5"/>
          </w:tcPr>
          <w:p w:rsidR="009263F7" w:rsidRDefault="009263F7" w:rsidP="0000316B"/>
          <w:p w:rsidR="006035C7" w:rsidRDefault="006035C7" w:rsidP="0000316B">
            <w:r>
              <w:t xml:space="preserve">Uloga humane genetike u suvremenoj medicini </w:t>
            </w:r>
          </w:p>
          <w:p w:rsidR="006035C7" w:rsidRDefault="006035C7" w:rsidP="0000316B">
            <w:r>
              <w:t xml:space="preserve">Građa, organizacija i funkcija humanog genoma </w:t>
            </w:r>
          </w:p>
          <w:p w:rsidR="006035C7" w:rsidRDefault="006035C7" w:rsidP="0000316B">
            <w:r>
              <w:t>Postupci u dijagnostici poremecaja genoma</w:t>
            </w:r>
          </w:p>
          <w:p w:rsidR="006035C7" w:rsidRDefault="006035C7" w:rsidP="0000316B">
            <w:r>
              <w:t>Varijabilnost genetickog materijala covjeka, mutacije gena Mutacije kromosoma</w:t>
            </w:r>
          </w:p>
          <w:p w:rsidR="006035C7" w:rsidRDefault="006035C7" w:rsidP="0000316B">
            <w:r>
              <w:t xml:space="preserve"> Genetičke bolesti </w:t>
            </w:r>
          </w:p>
          <w:p w:rsidR="006035C7" w:rsidRDefault="006035C7" w:rsidP="0000316B">
            <w:r>
              <w:t>Mendelski i nemendelski oblici nasljedivanja</w:t>
            </w:r>
          </w:p>
          <w:p w:rsidR="0000316B" w:rsidRDefault="006035C7" w:rsidP="0000316B">
            <w:r>
              <w:t xml:space="preserve"> Genetika u onkologiji </w:t>
            </w:r>
          </w:p>
          <w:p w:rsidR="0000316B" w:rsidRDefault="0000316B" w:rsidP="0000316B"/>
        </w:tc>
        <w:tc>
          <w:tcPr>
            <w:tcW w:w="1401" w:type="dxa"/>
            <w:gridSpan w:val="2"/>
          </w:tcPr>
          <w:p w:rsidR="006035C7" w:rsidRDefault="006035C7" w:rsidP="005D2132"/>
          <w:p w:rsidR="006035C7" w:rsidRDefault="006035C7" w:rsidP="005D2132">
            <w:r>
              <w:t xml:space="preserve">1 </w:t>
            </w:r>
          </w:p>
          <w:p w:rsidR="006035C7" w:rsidRDefault="006035C7" w:rsidP="005D2132">
            <w:r>
              <w:t>2</w:t>
            </w:r>
          </w:p>
          <w:p w:rsidR="006035C7" w:rsidRDefault="006035C7" w:rsidP="005D2132">
            <w:r>
              <w:t xml:space="preserve">2 </w:t>
            </w:r>
          </w:p>
          <w:p w:rsidR="006035C7" w:rsidRDefault="006035C7" w:rsidP="005D2132">
            <w:r>
              <w:t xml:space="preserve">2 </w:t>
            </w:r>
          </w:p>
          <w:p w:rsidR="006035C7" w:rsidRDefault="006035C7" w:rsidP="005D2132">
            <w:r>
              <w:t xml:space="preserve">2 </w:t>
            </w:r>
          </w:p>
          <w:p w:rsidR="006035C7" w:rsidRDefault="006035C7" w:rsidP="005D2132">
            <w:r>
              <w:t xml:space="preserve">2 </w:t>
            </w:r>
          </w:p>
          <w:p w:rsidR="006035C7" w:rsidRDefault="006035C7" w:rsidP="005D2132">
            <w:r>
              <w:t xml:space="preserve">2 </w:t>
            </w:r>
          </w:p>
          <w:p w:rsidR="00AA04AE" w:rsidRDefault="006035C7" w:rsidP="005D2132">
            <w:r>
              <w:t>2</w:t>
            </w:r>
          </w:p>
        </w:tc>
      </w:tr>
      <w:tr w:rsidR="005C6D68" w:rsidTr="005C6D68">
        <w:tc>
          <w:tcPr>
            <w:tcW w:w="2322" w:type="dxa"/>
          </w:tcPr>
          <w:p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>Seminari</w:t>
            </w:r>
          </w:p>
        </w:tc>
        <w:tc>
          <w:tcPr>
            <w:tcW w:w="5565" w:type="dxa"/>
            <w:gridSpan w:val="5"/>
          </w:tcPr>
          <w:p w:rsidR="0000316B" w:rsidRDefault="0000316B" w:rsidP="009263F7"/>
        </w:tc>
        <w:tc>
          <w:tcPr>
            <w:tcW w:w="1401" w:type="dxa"/>
            <w:gridSpan w:val="2"/>
          </w:tcPr>
          <w:p w:rsidR="003F5CE4" w:rsidRDefault="003F5CE4" w:rsidP="009263F7"/>
          <w:p w:rsidR="00A64DE2" w:rsidRDefault="00A64DE2" w:rsidP="009263F7"/>
          <w:p w:rsidR="00A64DE2" w:rsidRDefault="00A64DE2" w:rsidP="009263F7"/>
        </w:tc>
      </w:tr>
      <w:tr w:rsidR="005C6D68" w:rsidTr="005C6D68">
        <w:tc>
          <w:tcPr>
            <w:tcW w:w="2322" w:type="dxa"/>
          </w:tcPr>
          <w:p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Vježbe </w:t>
            </w:r>
          </w:p>
        </w:tc>
        <w:tc>
          <w:tcPr>
            <w:tcW w:w="5565" w:type="dxa"/>
            <w:gridSpan w:val="5"/>
          </w:tcPr>
          <w:p w:rsidR="0070593C" w:rsidRDefault="0070593C" w:rsidP="009263F7"/>
          <w:p w:rsidR="006035C7" w:rsidRDefault="006035C7" w:rsidP="009263F7">
            <w:r>
              <w:t>Metode klasicne citogenetike</w:t>
            </w:r>
          </w:p>
          <w:p w:rsidR="006035C7" w:rsidRDefault="006035C7" w:rsidP="009263F7">
            <w:r>
              <w:t>Metode molekularne citogenetike</w:t>
            </w:r>
          </w:p>
          <w:p w:rsidR="006035C7" w:rsidRDefault="006035C7" w:rsidP="009263F7">
            <w:r>
              <w:t>Metode ispitivanja stecenih poremecaja genoma</w:t>
            </w:r>
          </w:p>
          <w:p w:rsidR="0000316B" w:rsidRDefault="006035C7" w:rsidP="009263F7">
            <w:r>
              <w:t xml:space="preserve"> Kariotipa covjeka </w:t>
            </w:r>
          </w:p>
          <w:p w:rsidR="0000316B" w:rsidRDefault="0000316B" w:rsidP="009263F7"/>
          <w:p w:rsidR="0000316B" w:rsidRDefault="0000316B" w:rsidP="009263F7"/>
          <w:p w:rsidR="0000316B" w:rsidRDefault="0000316B" w:rsidP="009263F7"/>
          <w:p w:rsidR="0000316B" w:rsidRDefault="0000316B" w:rsidP="009263F7"/>
          <w:p w:rsidR="0000316B" w:rsidRDefault="0000316B" w:rsidP="009263F7"/>
          <w:p w:rsidR="0000316B" w:rsidRDefault="0000316B" w:rsidP="009263F7"/>
          <w:p w:rsidR="0000316B" w:rsidRDefault="0000316B" w:rsidP="009263F7"/>
          <w:p w:rsidR="0000316B" w:rsidRDefault="0000316B" w:rsidP="009263F7"/>
          <w:p w:rsidR="0000316B" w:rsidRDefault="0000316B" w:rsidP="009263F7"/>
          <w:p w:rsidR="0000316B" w:rsidRDefault="0000316B" w:rsidP="009263F7"/>
          <w:p w:rsidR="0000316B" w:rsidRDefault="0000316B" w:rsidP="009263F7"/>
        </w:tc>
        <w:tc>
          <w:tcPr>
            <w:tcW w:w="1401" w:type="dxa"/>
            <w:gridSpan w:val="2"/>
          </w:tcPr>
          <w:p w:rsidR="0070593C" w:rsidRDefault="0070593C" w:rsidP="009263F7"/>
          <w:p w:rsidR="0000316B" w:rsidRDefault="006035C7" w:rsidP="009263F7">
            <w:r>
              <w:t>15</w:t>
            </w:r>
          </w:p>
          <w:p w:rsidR="0000316B" w:rsidRDefault="0000316B" w:rsidP="009263F7"/>
          <w:p w:rsidR="0000316B" w:rsidRDefault="0000316B" w:rsidP="009263F7"/>
          <w:p w:rsidR="0000316B" w:rsidRDefault="0000316B" w:rsidP="009263F7"/>
          <w:p w:rsidR="0000316B" w:rsidRDefault="0000316B" w:rsidP="009263F7"/>
          <w:p w:rsidR="0000316B" w:rsidRDefault="0000316B" w:rsidP="009263F7"/>
          <w:p w:rsidR="0000316B" w:rsidRDefault="0000316B" w:rsidP="009263F7"/>
          <w:p w:rsidR="0000316B" w:rsidRDefault="0000316B" w:rsidP="009263F7"/>
          <w:p w:rsidR="0000316B" w:rsidRDefault="0000316B" w:rsidP="009263F7"/>
        </w:tc>
      </w:tr>
      <w:tr w:rsidR="005C6D68" w:rsidTr="0056003B">
        <w:tc>
          <w:tcPr>
            <w:tcW w:w="2322" w:type="dxa"/>
          </w:tcPr>
          <w:p w:rsidR="005C6D68" w:rsidRPr="00922630" w:rsidRDefault="009E2349" w:rsidP="009263F7">
            <w:pPr>
              <w:rPr>
                <w:b/>
              </w:rPr>
            </w:pPr>
            <w:r w:rsidRPr="00922630">
              <w:rPr>
                <w:b/>
              </w:rPr>
              <w:t xml:space="preserve">Obaveze studenta </w:t>
            </w:r>
          </w:p>
        </w:tc>
        <w:tc>
          <w:tcPr>
            <w:tcW w:w="6966" w:type="dxa"/>
            <w:gridSpan w:val="7"/>
          </w:tcPr>
          <w:p w:rsidR="0000316B" w:rsidRDefault="006035C7" w:rsidP="006035C7">
            <w:r>
              <w:t>Redovito prisustvovanje predavanjima i vježbama</w:t>
            </w:r>
          </w:p>
        </w:tc>
      </w:tr>
      <w:tr w:rsidR="005C6D68" w:rsidTr="00EE7DD3">
        <w:tc>
          <w:tcPr>
            <w:tcW w:w="2322" w:type="dxa"/>
          </w:tcPr>
          <w:p w:rsidR="005C6D68" w:rsidRPr="009E2349" w:rsidRDefault="009E2349" w:rsidP="00E90C53">
            <w:pPr>
              <w:rPr>
                <w:b/>
              </w:rPr>
            </w:pPr>
            <w:r w:rsidRPr="009E2349">
              <w:rPr>
                <w:b/>
              </w:rPr>
              <w:t xml:space="preserve">Literatura za </w:t>
            </w:r>
            <w:r w:rsidR="00E90C53">
              <w:rPr>
                <w:b/>
              </w:rPr>
              <w:t>kolegij</w:t>
            </w:r>
          </w:p>
        </w:tc>
        <w:tc>
          <w:tcPr>
            <w:tcW w:w="6966" w:type="dxa"/>
            <w:gridSpan w:val="7"/>
          </w:tcPr>
          <w:p w:rsidR="006035C7" w:rsidRDefault="006035C7" w:rsidP="009263F7">
            <w:r>
              <w:t>Turnepenny P, Ellard S. : Emeryjeve osnove medicinske genetike. Medicinska naklada. Zagreb, 2011. (odabrana poglavlja)</w:t>
            </w:r>
          </w:p>
          <w:p w:rsidR="006035C7" w:rsidRDefault="006035C7" w:rsidP="009263F7">
            <w:r>
              <w:t xml:space="preserve"> Petković  I. Interfazna citogenetika u dijagnostici i pracenju onkoloških bolesnika. Paediatr Croat 53: 197-201, 2009.</w:t>
            </w:r>
          </w:p>
          <w:p w:rsidR="006035C7" w:rsidRDefault="006035C7" w:rsidP="009263F7">
            <w:r>
              <w:lastRenderedPageBreak/>
              <w:t xml:space="preserve"> </w:t>
            </w:r>
            <w:r w:rsidR="00703208">
              <w:t>Petković</w:t>
            </w:r>
            <w:r>
              <w:t xml:space="preserve"> I. Genetika i citogenetika u onkologiji. Paediatr Croat 51, suppl 2: 11-20, 2007.</w:t>
            </w:r>
          </w:p>
          <w:p w:rsidR="006035C7" w:rsidRDefault="006035C7" w:rsidP="009263F7">
            <w:r>
              <w:t xml:space="preserve"> Petkovic I. Molekularna citogenetika u dijagnostici mikrodelecijskih sindroma Paediatr Croat 48, suppl 1: 143-149, 2004.</w:t>
            </w:r>
          </w:p>
          <w:p w:rsidR="006035C7" w:rsidRDefault="006035C7" w:rsidP="009263F7">
            <w:r>
              <w:t xml:space="preserve"> Strachan T, Read AP. Human molecular genetics. Garland Science, London-New york, 2003.</w:t>
            </w:r>
          </w:p>
          <w:p w:rsidR="006035C7" w:rsidRDefault="006035C7" w:rsidP="009263F7">
            <w:r>
              <w:t xml:space="preserve"> Lewis R. Human genetics, Concept and applications.McGrow Hill New York, 2003. </w:t>
            </w:r>
          </w:p>
          <w:p w:rsidR="00703208" w:rsidRDefault="006035C7" w:rsidP="009263F7">
            <w:r>
              <w:t>Crnek-Kunstelj V. Medicinska biologija. Sin-prim Zagreb, 2003.</w:t>
            </w:r>
          </w:p>
          <w:p w:rsidR="00703208" w:rsidRDefault="006035C7" w:rsidP="009263F7">
            <w:r>
              <w:t>Cox. T. M. i Sinclair J. (ur.) : Molekularna biologija u medicini, Medicinska naklada, Zagreb, 2000.</w:t>
            </w:r>
          </w:p>
          <w:p w:rsidR="0000316B" w:rsidRDefault="006035C7" w:rsidP="00703208">
            <w:r>
              <w:t xml:space="preserve"> Zergollern, Lj. i sur.: Humana genet</w:t>
            </w:r>
            <w:r w:rsidR="00703208">
              <w:t>ika, Medicinska naklada, Zagreb.</w:t>
            </w:r>
          </w:p>
        </w:tc>
      </w:tr>
      <w:tr w:rsidR="005C6D68" w:rsidTr="00924545">
        <w:tc>
          <w:tcPr>
            <w:tcW w:w="2322" w:type="dxa"/>
          </w:tcPr>
          <w:p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lastRenderedPageBreak/>
              <w:t xml:space="preserve">Način održavanja ispita </w:t>
            </w:r>
          </w:p>
        </w:tc>
        <w:tc>
          <w:tcPr>
            <w:tcW w:w="6966" w:type="dxa"/>
            <w:gridSpan w:val="7"/>
          </w:tcPr>
          <w:p w:rsidR="00922630" w:rsidRDefault="00703208" w:rsidP="009263F7">
            <w:r>
              <w:t>Pismeni ispit</w:t>
            </w:r>
          </w:p>
          <w:p w:rsidR="0000316B" w:rsidRDefault="0000316B" w:rsidP="009263F7"/>
        </w:tc>
      </w:tr>
      <w:tr w:rsidR="005C6D68" w:rsidTr="00CE749F">
        <w:tc>
          <w:tcPr>
            <w:tcW w:w="2322" w:type="dxa"/>
          </w:tcPr>
          <w:p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7"/>
          </w:tcPr>
          <w:p w:rsidR="005C6D68" w:rsidRDefault="005C6D68" w:rsidP="009263F7">
            <w:pPr>
              <w:rPr>
                <w:b/>
              </w:rPr>
            </w:pPr>
            <w:r w:rsidRPr="005C6D68">
              <w:rPr>
                <w:b/>
              </w:rPr>
              <w:t xml:space="preserve">Ispitni rokovi </w:t>
            </w:r>
          </w:p>
          <w:p w:rsidR="0000316B" w:rsidRDefault="00703208" w:rsidP="009263F7">
            <w:pPr>
              <w:rPr>
                <w:b/>
              </w:rPr>
            </w:pPr>
            <w:r w:rsidRPr="00703208">
              <w:t>Raspored ispitnih rokova objavljen je na mrežnim stranicama</w:t>
            </w:r>
          </w:p>
          <w:p w:rsidR="005C6D68" w:rsidRDefault="009263F7" w:rsidP="009263F7">
            <w:pPr>
              <w:rPr>
                <w:b/>
              </w:rPr>
            </w:pPr>
            <w:r w:rsidRPr="009263F7">
              <w:rPr>
                <w:b/>
              </w:rPr>
              <w:t xml:space="preserve">Konzultacije </w:t>
            </w:r>
          </w:p>
          <w:p w:rsidR="00BD2A03" w:rsidRDefault="00703208" w:rsidP="00D74EE2">
            <w:r w:rsidRPr="00703208">
              <w:t xml:space="preserve">Raspored konzultacija </w:t>
            </w:r>
            <w:r>
              <w:t>objavljen je na mrežnim stranicama</w:t>
            </w:r>
          </w:p>
          <w:p w:rsidR="009263F7" w:rsidRPr="00703208" w:rsidRDefault="00D74EE2" w:rsidP="009263F7">
            <w:r w:rsidRPr="00703208">
              <w:t xml:space="preserve">Nastava se održava prema rasporedu objavljenim na mrežnim stranicama studija. </w:t>
            </w:r>
          </w:p>
        </w:tc>
      </w:tr>
    </w:tbl>
    <w:p w:rsidR="005C6D68" w:rsidRDefault="00703208" w:rsidP="00703208">
      <w:pPr>
        <w:tabs>
          <w:tab w:val="left" w:pos="3435"/>
        </w:tabs>
      </w:pPr>
      <w:r>
        <w:tab/>
      </w:r>
    </w:p>
    <w:sectPr w:rsidR="005C6D68" w:rsidSect="00367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404" w:rsidRDefault="00AD3404" w:rsidP="009263F7">
      <w:pPr>
        <w:spacing w:after="0" w:line="240" w:lineRule="auto"/>
      </w:pPr>
      <w:r>
        <w:separator/>
      </w:r>
    </w:p>
  </w:endnote>
  <w:endnote w:type="continuationSeparator" w:id="0">
    <w:p w:rsidR="00AD3404" w:rsidRDefault="00AD3404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30" w:rsidRDefault="009226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66748"/>
      <w:docPartObj>
        <w:docPartGallery w:val="Page Numbers (Bottom of Page)"/>
        <w:docPartUnique/>
      </w:docPartObj>
    </w:sdtPr>
    <w:sdtEndPr/>
    <w:sdtContent>
      <w:p w:rsidR="009263F7" w:rsidRDefault="00496228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1778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63F7" w:rsidRDefault="009A145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 w:rsidR="00984F41"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007B5F" w:rsidRPr="00007B5F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    <v:textbox inset=",0,,0">
                    <w:txbxContent>
                      <w:p w:rsidR="009263F7" w:rsidRDefault="009A145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 w:rsidR="00984F41"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007B5F" w:rsidRPr="00007B5F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30" w:rsidRDefault="009226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404" w:rsidRDefault="00AD3404" w:rsidP="009263F7">
      <w:pPr>
        <w:spacing w:after="0" w:line="240" w:lineRule="auto"/>
      </w:pPr>
      <w:r>
        <w:separator/>
      </w:r>
    </w:p>
  </w:footnote>
  <w:footnote w:type="continuationSeparator" w:id="0">
    <w:p w:rsidR="00AD3404" w:rsidRDefault="00AD3404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30" w:rsidRDefault="009226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8C1" w:rsidRPr="003878C1" w:rsidRDefault="003878C1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:rsidR="003878C1" w:rsidRDefault="003878C1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E0345" w:rsidRDefault="002E034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</w:t>
        </w:r>
      </w:p>
    </w:sdtContent>
  </w:sdt>
  <w:p w:rsidR="009263F7" w:rsidRDefault="009263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30" w:rsidRDefault="009226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68"/>
    <w:rsid w:val="0000316B"/>
    <w:rsid w:val="00007B5F"/>
    <w:rsid w:val="00025ED4"/>
    <w:rsid w:val="000D0426"/>
    <w:rsid w:val="001265BE"/>
    <w:rsid w:val="001478F3"/>
    <w:rsid w:val="00152CF2"/>
    <w:rsid w:val="0017390C"/>
    <w:rsid w:val="0017622E"/>
    <w:rsid w:val="001A75CC"/>
    <w:rsid w:val="00283425"/>
    <w:rsid w:val="00283922"/>
    <w:rsid w:val="002A7377"/>
    <w:rsid w:val="002E0345"/>
    <w:rsid w:val="0036413F"/>
    <w:rsid w:val="00367531"/>
    <w:rsid w:val="003720A9"/>
    <w:rsid w:val="003878C1"/>
    <w:rsid w:val="003A39D7"/>
    <w:rsid w:val="003F5CE4"/>
    <w:rsid w:val="00440D1A"/>
    <w:rsid w:val="004522EC"/>
    <w:rsid w:val="00474A5B"/>
    <w:rsid w:val="00496228"/>
    <w:rsid w:val="005452CE"/>
    <w:rsid w:val="0056785B"/>
    <w:rsid w:val="005C6D68"/>
    <w:rsid w:val="005D2132"/>
    <w:rsid w:val="006035C7"/>
    <w:rsid w:val="00703208"/>
    <w:rsid w:val="0070593C"/>
    <w:rsid w:val="00752FAD"/>
    <w:rsid w:val="0075734D"/>
    <w:rsid w:val="007A6B23"/>
    <w:rsid w:val="00813966"/>
    <w:rsid w:val="0081703B"/>
    <w:rsid w:val="00822156"/>
    <w:rsid w:val="00844C91"/>
    <w:rsid w:val="00853EA7"/>
    <w:rsid w:val="008D3CBF"/>
    <w:rsid w:val="008E1C5C"/>
    <w:rsid w:val="00922630"/>
    <w:rsid w:val="009263F7"/>
    <w:rsid w:val="00926E9C"/>
    <w:rsid w:val="0092780F"/>
    <w:rsid w:val="00951C5F"/>
    <w:rsid w:val="009707D9"/>
    <w:rsid w:val="00984F41"/>
    <w:rsid w:val="009863A4"/>
    <w:rsid w:val="009A1456"/>
    <w:rsid w:val="009E2349"/>
    <w:rsid w:val="00A222F8"/>
    <w:rsid w:val="00A64DE2"/>
    <w:rsid w:val="00AA04AE"/>
    <w:rsid w:val="00AD3404"/>
    <w:rsid w:val="00B37A61"/>
    <w:rsid w:val="00B80436"/>
    <w:rsid w:val="00BD2A03"/>
    <w:rsid w:val="00BF3F56"/>
    <w:rsid w:val="00BF485D"/>
    <w:rsid w:val="00C511DE"/>
    <w:rsid w:val="00D053D9"/>
    <w:rsid w:val="00D74EE2"/>
    <w:rsid w:val="00D800CD"/>
    <w:rsid w:val="00DC2101"/>
    <w:rsid w:val="00DC6E4F"/>
    <w:rsid w:val="00E24187"/>
    <w:rsid w:val="00E452C2"/>
    <w:rsid w:val="00E7725C"/>
    <w:rsid w:val="00E90C53"/>
    <w:rsid w:val="00EC0A1E"/>
    <w:rsid w:val="00F04D03"/>
    <w:rsid w:val="00F079F5"/>
    <w:rsid w:val="00F126EB"/>
    <w:rsid w:val="00FD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B2C8CD-2B20-4BAD-82D2-1D1A15BA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3F7"/>
  </w:style>
  <w:style w:type="paragraph" w:styleId="Footer">
    <w:name w:val="footer"/>
    <w:basedOn w:val="Normal"/>
    <w:link w:val="Footer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3F7"/>
  </w:style>
  <w:style w:type="paragraph" w:styleId="BalloonText">
    <w:name w:val="Balloon Text"/>
    <w:basedOn w:val="Normal"/>
    <w:link w:val="BalloonText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F2996"/>
    <w:rsid w:val="0004128A"/>
    <w:rsid w:val="00176E25"/>
    <w:rsid w:val="00185B12"/>
    <w:rsid w:val="00207883"/>
    <w:rsid w:val="004F4C8D"/>
    <w:rsid w:val="005C0E82"/>
    <w:rsid w:val="005F0CBA"/>
    <w:rsid w:val="0063527C"/>
    <w:rsid w:val="0078469E"/>
    <w:rsid w:val="007C7FD6"/>
    <w:rsid w:val="008A0F28"/>
    <w:rsid w:val="00A76569"/>
    <w:rsid w:val="00A858D5"/>
    <w:rsid w:val="00C02150"/>
    <w:rsid w:val="00C216E5"/>
    <w:rsid w:val="00D4392E"/>
    <w:rsid w:val="00ED618B"/>
    <w:rsid w:val="00EF2996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1687E10F3B49FF934AF8ADB963094A">
    <w:name w:val="DF1687E10F3B49FF934AF8ADB963094A"/>
    <w:rsid w:val="00EF2996"/>
  </w:style>
  <w:style w:type="paragraph" w:customStyle="1" w:styleId="AD84FDBD5B724D7AABD999A0F4B1FEA2">
    <w:name w:val="AD84FDBD5B724D7AABD999A0F4B1FEA2"/>
    <w:rsid w:val="00EF2996"/>
  </w:style>
  <w:style w:type="paragraph" w:customStyle="1" w:styleId="55D56733AE2847E0927FA999DA88E04C">
    <w:name w:val="55D56733AE2847E0927FA999DA88E04C"/>
    <w:rsid w:val="00EF2996"/>
  </w:style>
  <w:style w:type="paragraph" w:customStyle="1" w:styleId="9DC7B4D3ED78419090F694E669B2DCDC">
    <w:name w:val="9DC7B4D3ED78419090F694E669B2DCDC"/>
    <w:rsid w:val="00A76569"/>
  </w:style>
  <w:style w:type="paragraph" w:customStyle="1" w:styleId="D213B328939F435A8FE4DAE12AC80FA4">
    <w:name w:val="D213B328939F435A8FE4DAE12AC80FA4"/>
    <w:rsid w:val="00A765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C4F3B8A7A41C44B13734D9234F4214" ma:contentTypeVersion="0" ma:contentTypeDescription="Stvaranje novog dokumenta." ma:contentTypeScope="" ma:versionID="9a3772127330438a71c5fc39f76f3c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6EE94-5D12-46D7-A6CC-6BD7F62C5F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DFA54D-79D5-49B0-B7F2-250ECA85B479}"/>
</file>

<file path=customXml/itemProps3.xml><?xml version="1.0" encoding="utf-8"?>
<ds:datastoreItem xmlns:ds="http://schemas.openxmlformats.org/officeDocument/2006/customXml" ds:itemID="{E7080F87-07ED-4F4C-9BF6-87A449A901EF}"/>
</file>

<file path=customXml/itemProps4.xml><?xml version="1.0" encoding="utf-8"?>
<ds:datastoreItem xmlns:ds="http://schemas.openxmlformats.org/officeDocument/2006/customXml" ds:itemID="{9A3610AF-3D93-4F9D-BA95-D3785FD48C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IZVEDBENI PLAN NASTAVE</vt:lpstr>
      <vt:lpstr>IZVEDBENI PLAN NASTAVE</vt:lpstr>
    </vt:vector>
  </TitlesOfParts>
  <Company>ZDRAVSTVENO VELEUČILIŠTE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</dc:title>
  <dc:creator>snjezana</dc:creator>
  <cp:lastModifiedBy>Jasminka Stepan</cp:lastModifiedBy>
  <cp:revision>4</cp:revision>
  <cp:lastPrinted>2012-09-11T10:12:00Z</cp:lastPrinted>
  <dcterms:created xsi:type="dcterms:W3CDTF">2018-11-12T16:17:00Z</dcterms:created>
  <dcterms:modified xsi:type="dcterms:W3CDTF">2018-11-12T19:41:00Z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0x01010068C4F3B8A7A41C44B13734D9234F4214</vt:lpwstr>
  </property>
</Properties>
</file>